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vertAnchor="text" w:horzAnchor="margin" w:tblpY="180"/>
        <w:tblW w:w="9067" w:type="dxa"/>
        <w:tblLook w:val="04A0" w:firstRow="1" w:lastRow="0" w:firstColumn="1" w:lastColumn="0" w:noHBand="0" w:noVBand="1"/>
      </w:tblPr>
      <w:tblGrid>
        <w:gridCol w:w="9067"/>
      </w:tblGrid>
      <w:tr w:rsidR="00254A2D" w:rsidRPr="009522CF" w14:paraId="5872219A" w14:textId="77777777" w:rsidTr="00A321B5">
        <w:trPr>
          <w:trHeight w:val="526"/>
        </w:trPr>
        <w:tc>
          <w:tcPr>
            <w:tcW w:w="9067" w:type="dxa"/>
            <w:tcBorders>
              <w:top w:val="single" w:sz="4" w:space="0" w:color="auto"/>
              <w:left w:val="single" w:sz="4" w:space="0" w:color="auto"/>
              <w:bottom w:val="single" w:sz="4" w:space="0" w:color="auto"/>
              <w:right w:val="single" w:sz="4" w:space="0" w:color="auto"/>
            </w:tcBorders>
            <w:shd w:val="clear" w:color="auto" w:fill="1F497D" w:themeFill="text2"/>
          </w:tcPr>
          <w:p w14:paraId="464F84FA" w14:textId="657761B3" w:rsidR="00254A2D" w:rsidRPr="009522CF" w:rsidRDefault="00254A2D" w:rsidP="00DF385F">
            <w:pPr>
              <w:pStyle w:val="SemEspaamento"/>
              <w:jc w:val="center"/>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EDITAL DE CONCORRÊNCIA Nº </w:t>
            </w:r>
            <w:r w:rsidR="00737016">
              <w:rPr>
                <w:rFonts w:ascii="Times New Roman" w:hAnsi="Times New Roman" w:cs="Times New Roman"/>
                <w:b/>
                <w:color w:val="FFFFFF" w:themeColor="background1"/>
                <w:sz w:val="20"/>
                <w:szCs w:val="20"/>
              </w:rPr>
              <w:t>05</w:t>
            </w:r>
            <w:r w:rsidRPr="009522CF">
              <w:rPr>
                <w:rFonts w:ascii="Times New Roman" w:hAnsi="Times New Roman" w:cs="Times New Roman"/>
                <w:b/>
                <w:color w:val="FFFFFF" w:themeColor="background1"/>
                <w:sz w:val="20"/>
                <w:szCs w:val="20"/>
              </w:rPr>
              <w:t>/2025</w:t>
            </w:r>
          </w:p>
          <w:p w14:paraId="73AD3FB6" w14:textId="2C44D929" w:rsidR="00254A2D" w:rsidRPr="009522CF" w:rsidRDefault="00254A2D" w:rsidP="00112A7E">
            <w:pPr>
              <w:pStyle w:val="SemEspaamento"/>
              <w:jc w:val="center"/>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(Processo Administrativo nº </w:t>
            </w:r>
            <w:r w:rsidR="00112A7E">
              <w:rPr>
                <w:rFonts w:ascii="Times New Roman" w:hAnsi="Times New Roman" w:cs="Times New Roman"/>
                <w:b/>
                <w:color w:val="FFFFFF" w:themeColor="background1"/>
                <w:sz w:val="20"/>
                <w:szCs w:val="20"/>
              </w:rPr>
              <w:t>123</w:t>
            </w:r>
            <w:r w:rsidRPr="009522CF">
              <w:rPr>
                <w:rFonts w:ascii="Times New Roman" w:hAnsi="Times New Roman" w:cs="Times New Roman"/>
                <w:b/>
                <w:color w:val="FFFFFF" w:themeColor="background1"/>
                <w:sz w:val="20"/>
                <w:szCs w:val="20"/>
              </w:rPr>
              <w:t>/2025)</w:t>
            </w:r>
          </w:p>
        </w:tc>
      </w:tr>
    </w:tbl>
    <w:p w14:paraId="0FCF846D" w14:textId="77777777" w:rsidR="003C69A3" w:rsidRPr="009522CF" w:rsidRDefault="003C69A3" w:rsidP="009522CF">
      <w:pPr>
        <w:pStyle w:val="SemEspaamento"/>
        <w:jc w:val="both"/>
        <w:rPr>
          <w:rFonts w:ascii="Times New Roman" w:hAnsi="Times New Roman" w:cs="Times New Roman"/>
          <w:sz w:val="20"/>
          <w:szCs w:val="20"/>
        </w:rPr>
      </w:pPr>
    </w:p>
    <w:tbl>
      <w:tblPr>
        <w:tblStyle w:val="Tabelacomgrade"/>
        <w:tblW w:w="0" w:type="auto"/>
        <w:tblLook w:val="04A0" w:firstRow="1" w:lastRow="0" w:firstColumn="1" w:lastColumn="0" w:noHBand="0" w:noVBand="1"/>
      </w:tblPr>
      <w:tblGrid>
        <w:gridCol w:w="1361"/>
        <w:gridCol w:w="7700"/>
      </w:tblGrid>
      <w:tr w:rsidR="009B4267" w:rsidRPr="009522CF" w14:paraId="28590C2E" w14:textId="77777777" w:rsidTr="009B4267">
        <w:tc>
          <w:tcPr>
            <w:tcW w:w="9061" w:type="dxa"/>
            <w:gridSpan w:val="2"/>
          </w:tcPr>
          <w:p w14:paraId="11529634" w14:textId="462B175A" w:rsidR="009B4267" w:rsidRPr="009522CF" w:rsidRDefault="009B4267" w:rsidP="009522CF">
            <w:pPr>
              <w:pStyle w:val="SemEspaamento"/>
              <w:jc w:val="both"/>
              <w:rPr>
                <w:rFonts w:ascii="Times New Roman" w:hAnsi="Times New Roman"/>
              </w:rPr>
            </w:pPr>
            <w:r w:rsidRPr="009522CF">
              <w:rPr>
                <w:rFonts w:ascii="Times New Roman" w:hAnsi="Times New Roman"/>
                <w:color w:val="000000" w:themeColor="text1"/>
              </w:rPr>
              <w:t xml:space="preserve">A </w:t>
            </w:r>
            <w:r w:rsidRPr="009522CF">
              <w:rPr>
                <w:rFonts w:ascii="Times New Roman" w:hAnsi="Times New Roman"/>
                <w:bCs/>
                <w:color w:val="000000" w:themeColor="text1"/>
              </w:rPr>
              <w:t>PREFEITURA MUNICIPAL DE TEFÉ/AM</w:t>
            </w:r>
            <w:r w:rsidRPr="009522CF">
              <w:rPr>
                <w:rFonts w:ascii="Times New Roman" w:hAnsi="Times New Roman"/>
                <w:color w:val="000000" w:themeColor="text1"/>
              </w:rPr>
              <w:t xml:space="preserve">, através da </w:t>
            </w:r>
            <w:r w:rsidRPr="009522CF">
              <w:rPr>
                <w:rFonts w:ascii="Times New Roman" w:hAnsi="Times New Roman"/>
                <w:bCs/>
                <w:color w:val="000000" w:themeColor="text1"/>
              </w:rPr>
              <w:t>COMISSÃO PERMANENTE DE LICITAÇÃO</w:t>
            </w:r>
            <w:r w:rsidRPr="009522CF">
              <w:rPr>
                <w:rFonts w:ascii="Times New Roman" w:hAnsi="Times New Roman"/>
                <w:color w:val="000000" w:themeColor="text1"/>
              </w:rPr>
              <w:t xml:space="preserve">, no uso de suas atribuições, devidamente designado por ato próprio emanado pelo gestor e ordenador de despesas deste órgão, torna público que realizará o </w:t>
            </w:r>
            <w:r w:rsidRPr="009522CF">
              <w:rPr>
                <w:rFonts w:ascii="Times New Roman" w:hAnsi="Times New Roman"/>
                <w:bCs/>
                <w:color w:val="000000" w:themeColor="text1"/>
              </w:rPr>
              <w:t>PROCEDIMENTO LICITATÓRIO</w:t>
            </w:r>
            <w:r w:rsidRPr="009522CF">
              <w:rPr>
                <w:rFonts w:ascii="Times New Roman" w:hAnsi="Times New Roman"/>
                <w:color w:val="000000" w:themeColor="text1"/>
              </w:rPr>
              <w:t xml:space="preserve">, na modalidade </w:t>
            </w:r>
            <w:r w:rsidRPr="009522CF">
              <w:rPr>
                <w:rFonts w:ascii="Times New Roman" w:hAnsi="Times New Roman"/>
                <w:bCs/>
                <w:color w:val="000000" w:themeColor="text1"/>
              </w:rPr>
              <w:t>CONCORRÊNCIA</w:t>
            </w:r>
            <w:r w:rsidRPr="009522CF">
              <w:rPr>
                <w:rFonts w:ascii="Times New Roman" w:hAnsi="Times New Roman"/>
                <w:color w:val="000000" w:themeColor="text1"/>
              </w:rPr>
              <w:t xml:space="preserve">, na forma </w:t>
            </w:r>
            <w:r w:rsidRPr="009522CF">
              <w:rPr>
                <w:rFonts w:ascii="Times New Roman" w:hAnsi="Times New Roman"/>
                <w:bCs/>
                <w:color w:val="000000" w:themeColor="text1"/>
              </w:rPr>
              <w:t>PRESENCIAL</w:t>
            </w:r>
            <w:r w:rsidR="007C080F">
              <w:rPr>
                <w:rFonts w:ascii="Times New Roman" w:hAnsi="Times New Roman"/>
                <w:bCs/>
                <w:color w:val="000000" w:themeColor="text1"/>
              </w:rPr>
              <w:t xml:space="preserve"> PELO </w:t>
            </w:r>
            <w:r w:rsidR="005C1644">
              <w:rPr>
                <w:rFonts w:ascii="Times New Roman" w:hAnsi="Times New Roman"/>
                <w:bCs/>
                <w:color w:val="000000" w:themeColor="text1"/>
              </w:rPr>
              <w:t xml:space="preserve">- </w:t>
            </w:r>
            <w:r w:rsidR="007C080F">
              <w:rPr>
                <w:rFonts w:ascii="Times New Roman" w:hAnsi="Times New Roman"/>
                <w:bCs/>
                <w:color w:val="000000" w:themeColor="text1"/>
              </w:rPr>
              <w:t>SRP</w:t>
            </w:r>
            <w:r w:rsidRPr="009522CF">
              <w:rPr>
                <w:rFonts w:ascii="Times New Roman" w:hAnsi="Times New Roman"/>
                <w:color w:val="000000" w:themeColor="text1"/>
              </w:rPr>
              <w:t xml:space="preserve">, com </w:t>
            </w:r>
            <w:r w:rsidRPr="009522CF">
              <w:rPr>
                <w:rFonts w:ascii="Times New Roman" w:hAnsi="Times New Roman"/>
                <w:i/>
                <w:iCs/>
                <w:color w:val="000000" w:themeColor="text1"/>
              </w:rPr>
              <w:t xml:space="preserve">menor preço global, </w:t>
            </w:r>
            <w:r w:rsidRPr="009522CF">
              <w:rPr>
                <w:rFonts w:ascii="Times New Roman" w:hAnsi="Times New Roman"/>
                <w:color w:val="000000" w:themeColor="text1"/>
              </w:rPr>
              <w:t xml:space="preserve">com regime de execução </w:t>
            </w:r>
            <w:r w:rsidRPr="009522CF">
              <w:rPr>
                <w:rFonts w:ascii="Times New Roman" w:hAnsi="Times New Roman"/>
                <w:i/>
                <w:iCs/>
                <w:color w:val="000000" w:themeColor="text1"/>
              </w:rPr>
              <w:t>empreitada por preço global</w:t>
            </w:r>
            <w:r w:rsidRPr="009522CF">
              <w:rPr>
                <w:rFonts w:ascii="Times New Roman" w:hAnsi="Times New Roman"/>
                <w:color w:val="000000" w:themeColor="text1"/>
              </w:rPr>
              <w:t xml:space="preserve"> e modo de disputa </w:t>
            </w:r>
            <w:r w:rsidRPr="009522CF">
              <w:rPr>
                <w:rFonts w:ascii="Times New Roman" w:hAnsi="Times New Roman"/>
                <w:i/>
                <w:iCs/>
                <w:color w:val="000000" w:themeColor="text1"/>
              </w:rPr>
              <w:t xml:space="preserve">aberto, </w:t>
            </w:r>
            <w:r w:rsidRPr="009522CF">
              <w:rPr>
                <w:rFonts w:ascii="Times New Roman" w:hAnsi="Times New Roman"/>
                <w:color w:val="000000" w:themeColor="text1"/>
              </w:rPr>
              <w:t>nos termos da Lei nº 14.133, de 1º de abril de 2021, e demais normas correlatas e, ainda, de acordo com o disposto no presente Edital e respectivos anexos, análogo ao aprovado pela Assessoria Jurídica do Município de Tefé/AM.</w:t>
            </w:r>
          </w:p>
        </w:tc>
      </w:tr>
      <w:tr w:rsidR="009B4267" w:rsidRPr="009522CF" w14:paraId="233FC54A" w14:textId="77777777" w:rsidTr="009B4267">
        <w:tc>
          <w:tcPr>
            <w:tcW w:w="1049" w:type="dxa"/>
            <w:vAlign w:val="center"/>
          </w:tcPr>
          <w:p w14:paraId="4673B438" w14:textId="6B92AA19" w:rsidR="009B4267" w:rsidRPr="009522CF" w:rsidRDefault="009B4267" w:rsidP="009522CF">
            <w:pPr>
              <w:pStyle w:val="SemEspaamento"/>
              <w:jc w:val="both"/>
              <w:rPr>
                <w:rFonts w:ascii="Times New Roman" w:hAnsi="Times New Roman"/>
                <w:b/>
              </w:rPr>
            </w:pPr>
            <w:r w:rsidRPr="009522CF">
              <w:rPr>
                <w:rFonts w:ascii="Times New Roman" w:hAnsi="Times New Roman"/>
                <w:b/>
                <w:noProof/>
              </w:rPr>
              <w:t>Objeto:</w:t>
            </w:r>
          </w:p>
        </w:tc>
        <w:tc>
          <w:tcPr>
            <w:tcW w:w="8012" w:type="dxa"/>
          </w:tcPr>
          <w:p w14:paraId="5FD5AC4C" w14:textId="13FE96EC" w:rsidR="009B4267" w:rsidRPr="00112A7E" w:rsidRDefault="00112A7E" w:rsidP="00D13AF7">
            <w:pPr>
              <w:pStyle w:val="SemEspaamento"/>
              <w:jc w:val="both"/>
              <w:rPr>
                <w:rFonts w:ascii="Times New Roman" w:hAnsi="Times New Roman"/>
                <w:b/>
              </w:rPr>
            </w:pPr>
            <w:bookmarkStart w:id="0" w:name="_Hlk97812273"/>
            <w:r w:rsidRPr="00112A7E">
              <w:rPr>
                <w:rFonts w:ascii="Times New Roman" w:hAnsi="Times New Roman"/>
                <w:b/>
              </w:rPr>
              <w:t xml:space="preserve">CONTRATAÇÃO DE PESSOA JURÍDICA PARA </w:t>
            </w:r>
            <w:bookmarkEnd w:id="0"/>
            <w:r w:rsidRPr="00112A7E">
              <w:rPr>
                <w:rFonts w:ascii="Times New Roman" w:hAnsi="Times New Roman"/>
                <w:b/>
              </w:rPr>
              <w:t>EXECUTAR ADEQUAÇÃO DO MURO E ALAMBRADO DO ESTÁDIO DO BAIRRO DO ABIAL, NO MUNÍCIPIO DE TEFÉ</w:t>
            </w:r>
          </w:p>
        </w:tc>
      </w:tr>
      <w:tr w:rsidR="009B4267" w:rsidRPr="009522CF" w14:paraId="6E72B72D" w14:textId="77777777" w:rsidTr="009B4267">
        <w:tc>
          <w:tcPr>
            <w:tcW w:w="1049" w:type="dxa"/>
            <w:vAlign w:val="center"/>
          </w:tcPr>
          <w:p w14:paraId="7E4B8C08" w14:textId="3102C7B0" w:rsidR="009B4267" w:rsidRPr="009522CF" w:rsidRDefault="009B4267" w:rsidP="009522CF">
            <w:pPr>
              <w:pStyle w:val="SemEspaamento"/>
              <w:jc w:val="both"/>
              <w:rPr>
                <w:rFonts w:ascii="Times New Roman" w:hAnsi="Times New Roman"/>
                <w:b/>
                <w:noProof/>
              </w:rPr>
            </w:pPr>
            <w:r w:rsidRPr="009522CF">
              <w:rPr>
                <w:rFonts w:ascii="Times New Roman" w:hAnsi="Times New Roman"/>
                <w:b/>
                <w:noProof/>
              </w:rPr>
              <w:t>Órgão Gerenciador:</w:t>
            </w:r>
          </w:p>
        </w:tc>
        <w:tc>
          <w:tcPr>
            <w:tcW w:w="8012" w:type="dxa"/>
            <w:vAlign w:val="center"/>
          </w:tcPr>
          <w:p w14:paraId="33480EF6" w14:textId="2FBB7BE7" w:rsidR="009B4267" w:rsidRPr="00112A7E" w:rsidRDefault="00112A7E" w:rsidP="009522CF">
            <w:pPr>
              <w:pStyle w:val="SemEspaamento"/>
              <w:jc w:val="both"/>
              <w:rPr>
                <w:rFonts w:ascii="Times New Roman" w:hAnsi="Times New Roman"/>
              </w:rPr>
            </w:pPr>
            <w:r w:rsidRPr="00112A7E">
              <w:rPr>
                <w:rFonts w:ascii="Times New Roman" w:hAnsi="Times New Roman"/>
                <w:noProof/>
              </w:rPr>
              <w:t>SECRETARIA MUNICIPAL DE OBRAS – SEMIO</w:t>
            </w:r>
          </w:p>
        </w:tc>
      </w:tr>
    </w:tbl>
    <w:p w14:paraId="0F32F679" w14:textId="77777777" w:rsidR="00653968" w:rsidRPr="009522CF" w:rsidRDefault="00653968" w:rsidP="009522CF">
      <w:pPr>
        <w:pStyle w:val="SemEspaamento"/>
        <w:jc w:val="both"/>
        <w:rPr>
          <w:rFonts w:ascii="Times New Roman" w:hAnsi="Times New Roman" w:cs="Times New Roman"/>
          <w:color w:val="000000" w:themeColor="text1"/>
          <w:sz w:val="20"/>
          <w:szCs w:val="20"/>
        </w:rPr>
      </w:pPr>
    </w:p>
    <w:tbl>
      <w:tblPr>
        <w:tblStyle w:val="Tabelacomgrade"/>
        <w:tblW w:w="0" w:type="auto"/>
        <w:tblLayout w:type="fixed"/>
        <w:tblLook w:val="04A0" w:firstRow="1" w:lastRow="0" w:firstColumn="1" w:lastColumn="0" w:noHBand="0" w:noVBand="1"/>
      </w:tblPr>
      <w:tblGrid>
        <w:gridCol w:w="1696"/>
        <w:gridCol w:w="7365"/>
      </w:tblGrid>
      <w:tr w:rsidR="009B4267" w:rsidRPr="009522CF" w14:paraId="1D9F0219" w14:textId="77777777" w:rsidTr="009B4267">
        <w:tc>
          <w:tcPr>
            <w:tcW w:w="9061" w:type="dxa"/>
            <w:gridSpan w:val="2"/>
          </w:tcPr>
          <w:p w14:paraId="63DC831E" w14:textId="6DDF8EB4" w:rsidR="009B4267" w:rsidRPr="009522CF" w:rsidRDefault="009B4267" w:rsidP="009522CF">
            <w:pPr>
              <w:pStyle w:val="SemEspaamento"/>
              <w:jc w:val="both"/>
              <w:rPr>
                <w:rFonts w:ascii="Times New Roman" w:hAnsi="Times New Roman"/>
                <w:b/>
                <w:color w:val="000000" w:themeColor="text1"/>
              </w:rPr>
            </w:pPr>
            <w:r w:rsidRPr="009522CF">
              <w:rPr>
                <w:rFonts w:ascii="Times New Roman" w:hAnsi="Times New Roman"/>
                <w:b/>
                <w:noProof/>
              </w:rPr>
              <w:t>RECEBIMENTO DAS PROPOSTAS DE PREÇOS E DOS DOCUMENTOS DE HABILITAÇÃO</w:t>
            </w:r>
          </w:p>
        </w:tc>
      </w:tr>
      <w:tr w:rsidR="009B4267" w:rsidRPr="009522CF" w14:paraId="176F8ED7" w14:textId="77777777" w:rsidTr="009B4267">
        <w:tc>
          <w:tcPr>
            <w:tcW w:w="1696" w:type="dxa"/>
            <w:vAlign w:val="center"/>
          </w:tcPr>
          <w:p w14:paraId="3263541F" w14:textId="39F6C6CA" w:rsidR="009B4267" w:rsidRPr="009522CF" w:rsidRDefault="009B4267" w:rsidP="009522CF">
            <w:pPr>
              <w:pStyle w:val="SemEspaamento"/>
              <w:jc w:val="both"/>
              <w:rPr>
                <w:rFonts w:ascii="Times New Roman" w:hAnsi="Times New Roman"/>
                <w:b/>
                <w:color w:val="000000" w:themeColor="text1"/>
              </w:rPr>
            </w:pPr>
            <w:r w:rsidRPr="009522CF">
              <w:rPr>
                <w:rFonts w:ascii="Times New Roman" w:hAnsi="Times New Roman"/>
                <w:b/>
                <w:noProof/>
              </w:rPr>
              <w:t>Data:</w:t>
            </w:r>
          </w:p>
        </w:tc>
        <w:tc>
          <w:tcPr>
            <w:tcW w:w="7365" w:type="dxa"/>
            <w:vAlign w:val="center"/>
          </w:tcPr>
          <w:p w14:paraId="279EF025" w14:textId="34C1EE11" w:rsidR="009B4267" w:rsidRPr="009522CF" w:rsidRDefault="003737A4" w:rsidP="00737016">
            <w:pPr>
              <w:pStyle w:val="SemEspaamento"/>
              <w:jc w:val="both"/>
              <w:rPr>
                <w:rFonts w:ascii="Times New Roman" w:hAnsi="Times New Roman"/>
                <w:color w:val="000000" w:themeColor="text1"/>
              </w:rPr>
            </w:pPr>
            <w:r>
              <w:rPr>
                <w:rFonts w:ascii="Times New Roman" w:hAnsi="Times New Roman"/>
                <w:noProof/>
              </w:rPr>
              <w:t>2</w:t>
            </w:r>
            <w:r w:rsidR="00737016">
              <w:rPr>
                <w:rFonts w:ascii="Times New Roman" w:hAnsi="Times New Roman"/>
                <w:noProof/>
              </w:rPr>
              <w:t>4</w:t>
            </w:r>
            <w:r w:rsidR="009B4267" w:rsidRPr="009522CF">
              <w:rPr>
                <w:rFonts w:ascii="Times New Roman" w:hAnsi="Times New Roman"/>
                <w:noProof/>
              </w:rPr>
              <w:t xml:space="preserve"> de </w:t>
            </w:r>
            <w:r w:rsidR="00737016">
              <w:rPr>
                <w:rFonts w:ascii="Times New Roman" w:hAnsi="Times New Roman"/>
                <w:noProof/>
              </w:rPr>
              <w:t>abril</w:t>
            </w:r>
            <w:r w:rsidR="009B4267" w:rsidRPr="009522CF">
              <w:rPr>
                <w:rFonts w:ascii="Times New Roman" w:hAnsi="Times New Roman"/>
                <w:noProof/>
              </w:rPr>
              <w:t xml:space="preserve"> de 2025</w:t>
            </w:r>
            <w:r w:rsidR="00D13AF7">
              <w:rPr>
                <w:rFonts w:ascii="Times New Roman" w:hAnsi="Times New Roman"/>
                <w:noProof/>
              </w:rPr>
              <w:t>.</w:t>
            </w:r>
          </w:p>
        </w:tc>
      </w:tr>
      <w:tr w:rsidR="009B4267" w:rsidRPr="009522CF" w14:paraId="483D35A5" w14:textId="77777777" w:rsidTr="009B4267">
        <w:tc>
          <w:tcPr>
            <w:tcW w:w="1696" w:type="dxa"/>
            <w:vAlign w:val="center"/>
          </w:tcPr>
          <w:p w14:paraId="019D44D8" w14:textId="59BC0DC0" w:rsidR="009B4267" w:rsidRPr="009522CF" w:rsidRDefault="009B4267" w:rsidP="009522CF">
            <w:pPr>
              <w:pStyle w:val="SemEspaamento"/>
              <w:jc w:val="both"/>
              <w:rPr>
                <w:rFonts w:ascii="Times New Roman" w:hAnsi="Times New Roman"/>
                <w:b/>
                <w:noProof/>
              </w:rPr>
            </w:pPr>
            <w:r w:rsidRPr="009522CF">
              <w:rPr>
                <w:rFonts w:ascii="Times New Roman" w:hAnsi="Times New Roman"/>
                <w:b/>
                <w:noProof/>
              </w:rPr>
              <w:t>Hora:</w:t>
            </w:r>
          </w:p>
        </w:tc>
        <w:tc>
          <w:tcPr>
            <w:tcW w:w="7365" w:type="dxa"/>
            <w:vAlign w:val="center"/>
          </w:tcPr>
          <w:p w14:paraId="0966CFC4" w14:textId="2A08BF17" w:rsidR="009B4267" w:rsidRPr="009522CF" w:rsidRDefault="00D13AF7" w:rsidP="009522CF">
            <w:pPr>
              <w:pStyle w:val="SemEspaamento"/>
              <w:jc w:val="both"/>
              <w:rPr>
                <w:rFonts w:ascii="Times New Roman" w:hAnsi="Times New Roman"/>
                <w:color w:val="000000" w:themeColor="text1"/>
              </w:rPr>
            </w:pPr>
            <w:r>
              <w:rPr>
                <w:rFonts w:ascii="Times New Roman" w:hAnsi="Times New Roman"/>
                <w:noProof/>
              </w:rPr>
              <w:t>10</w:t>
            </w:r>
            <w:r w:rsidR="009B4267" w:rsidRPr="009522CF">
              <w:rPr>
                <w:rFonts w:ascii="Times New Roman" w:hAnsi="Times New Roman"/>
                <w:noProof/>
              </w:rPr>
              <w:t>h00min</w:t>
            </w:r>
            <w:r w:rsidR="007C080F">
              <w:rPr>
                <w:rFonts w:ascii="Times New Roman" w:hAnsi="Times New Roman"/>
                <w:noProof/>
              </w:rPr>
              <w:t xml:space="preserve"> horario de Brasilia</w:t>
            </w:r>
          </w:p>
        </w:tc>
      </w:tr>
      <w:tr w:rsidR="009B4267" w:rsidRPr="009522CF" w14:paraId="56612D96" w14:textId="77777777" w:rsidTr="009B4267">
        <w:tc>
          <w:tcPr>
            <w:tcW w:w="1696" w:type="dxa"/>
            <w:vAlign w:val="center"/>
          </w:tcPr>
          <w:p w14:paraId="11A58B0B" w14:textId="1B8E1238" w:rsidR="009B4267" w:rsidRPr="009522CF" w:rsidRDefault="009B4267" w:rsidP="009522CF">
            <w:pPr>
              <w:pStyle w:val="SemEspaamento"/>
              <w:jc w:val="both"/>
              <w:rPr>
                <w:rFonts w:ascii="Times New Roman" w:hAnsi="Times New Roman"/>
                <w:b/>
                <w:noProof/>
              </w:rPr>
            </w:pPr>
            <w:r w:rsidRPr="009522CF">
              <w:rPr>
                <w:rFonts w:ascii="Times New Roman" w:hAnsi="Times New Roman"/>
                <w:b/>
                <w:noProof/>
              </w:rPr>
              <w:t>Local:</w:t>
            </w:r>
          </w:p>
        </w:tc>
        <w:tc>
          <w:tcPr>
            <w:tcW w:w="7365" w:type="dxa"/>
            <w:vAlign w:val="center"/>
          </w:tcPr>
          <w:p w14:paraId="16D3CCB6" w14:textId="7770ABBE" w:rsidR="009B4267" w:rsidRPr="009522CF" w:rsidRDefault="009B4267" w:rsidP="009522CF">
            <w:pPr>
              <w:pStyle w:val="SemEspaamento"/>
              <w:jc w:val="both"/>
              <w:rPr>
                <w:rFonts w:ascii="Times New Roman" w:hAnsi="Times New Roman"/>
                <w:color w:val="000000" w:themeColor="text1"/>
              </w:rPr>
            </w:pPr>
            <w:r w:rsidRPr="009522CF">
              <w:rPr>
                <w:rFonts w:ascii="Times New Roman" w:hAnsi="Times New Roman"/>
                <w:noProof/>
              </w:rPr>
              <w:t>COMISSÃ</w:t>
            </w:r>
            <w:r w:rsidR="007603E3" w:rsidRPr="009522CF">
              <w:rPr>
                <w:rFonts w:ascii="Times New Roman" w:hAnsi="Times New Roman"/>
                <w:noProof/>
              </w:rPr>
              <w:t>O PERMANENTE DE LICITAÇÃO – CPL</w:t>
            </w:r>
            <w:r w:rsidRPr="009522CF">
              <w:rPr>
                <w:rFonts w:ascii="Times New Roman" w:hAnsi="Times New Roman"/>
                <w:noProof/>
              </w:rPr>
              <w:t xml:space="preserve"> – Avenida Brasília, s/n, Centro de Gestão Pública, setor de Licitações e Contratos, Bairro de Juruá, Tefé/AM</w:t>
            </w:r>
          </w:p>
        </w:tc>
      </w:tr>
      <w:tr w:rsidR="009B4267" w:rsidRPr="009522CF" w14:paraId="1782B177" w14:textId="77777777" w:rsidTr="009B4267">
        <w:tc>
          <w:tcPr>
            <w:tcW w:w="1696" w:type="dxa"/>
            <w:vAlign w:val="center"/>
          </w:tcPr>
          <w:p w14:paraId="028F9D69" w14:textId="77777777" w:rsidR="009B4267" w:rsidRPr="009522CF" w:rsidRDefault="009B4267" w:rsidP="009522CF">
            <w:pPr>
              <w:pStyle w:val="SemEspaamento"/>
              <w:jc w:val="both"/>
              <w:rPr>
                <w:rFonts w:ascii="Times New Roman" w:hAnsi="Times New Roman"/>
                <w:b/>
                <w:noProof/>
              </w:rPr>
            </w:pPr>
            <w:r w:rsidRPr="009522CF">
              <w:rPr>
                <w:rFonts w:ascii="Times New Roman" w:hAnsi="Times New Roman"/>
                <w:b/>
                <w:noProof/>
              </w:rPr>
              <w:t>Disponibilidade</w:t>
            </w:r>
          </w:p>
          <w:p w14:paraId="0B70048A" w14:textId="5A9671CD" w:rsidR="009B4267" w:rsidRPr="009522CF" w:rsidRDefault="009B4267" w:rsidP="009522CF">
            <w:pPr>
              <w:pStyle w:val="SemEspaamento"/>
              <w:jc w:val="both"/>
              <w:rPr>
                <w:rFonts w:ascii="Times New Roman" w:hAnsi="Times New Roman"/>
                <w:b/>
                <w:noProof/>
              </w:rPr>
            </w:pPr>
            <w:r w:rsidRPr="009522CF">
              <w:rPr>
                <w:rFonts w:ascii="Times New Roman" w:hAnsi="Times New Roman"/>
                <w:b/>
                <w:noProof/>
              </w:rPr>
              <w:t>do Edital:</w:t>
            </w:r>
          </w:p>
        </w:tc>
        <w:tc>
          <w:tcPr>
            <w:tcW w:w="7365" w:type="dxa"/>
            <w:vAlign w:val="center"/>
          </w:tcPr>
          <w:p w14:paraId="636AE93D" w14:textId="70BD99CB" w:rsidR="009B4267" w:rsidRPr="009522CF" w:rsidRDefault="00D13AF7" w:rsidP="00D13AF7">
            <w:pPr>
              <w:pStyle w:val="SemEspaamento"/>
              <w:jc w:val="both"/>
              <w:rPr>
                <w:rFonts w:ascii="Times New Roman" w:hAnsi="Times New Roman"/>
                <w:color w:val="000000" w:themeColor="text1"/>
              </w:rPr>
            </w:pPr>
            <w:r>
              <w:rPr>
                <w:rFonts w:ascii="Times New Roman" w:hAnsi="Times New Roman"/>
                <w:color w:val="000000"/>
                <w:shd w:val="clear" w:color="auto" w:fill="FFFFFF"/>
              </w:rPr>
              <w:t>04</w:t>
            </w:r>
            <w:r w:rsidR="009B4267" w:rsidRPr="009522CF">
              <w:rPr>
                <w:rFonts w:ascii="Times New Roman" w:hAnsi="Times New Roman"/>
                <w:color w:val="000000"/>
                <w:shd w:val="clear" w:color="auto" w:fill="FFFFFF"/>
              </w:rPr>
              <w:t>/</w:t>
            </w:r>
            <w:r w:rsidR="00A321B5" w:rsidRPr="009522CF">
              <w:rPr>
                <w:rFonts w:ascii="Times New Roman" w:hAnsi="Times New Roman"/>
                <w:color w:val="000000"/>
                <w:shd w:val="clear" w:color="auto" w:fill="FFFFFF"/>
              </w:rPr>
              <w:t>0</w:t>
            </w:r>
            <w:r>
              <w:rPr>
                <w:rFonts w:ascii="Times New Roman" w:hAnsi="Times New Roman"/>
                <w:color w:val="000000"/>
                <w:shd w:val="clear" w:color="auto" w:fill="FFFFFF"/>
              </w:rPr>
              <w:t>4</w:t>
            </w:r>
            <w:r w:rsidR="009B4267" w:rsidRPr="009522CF">
              <w:rPr>
                <w:rFonts w:ascii="Times New Roman" w:hAnsi="Times New Roman"/>
                <w:color w:val="000000"/>
                <w:shd w:val="clear" w:color="auto" w:fill="FFFFFF"/>
              </w:rPr>
              <w:t>/</w:t>
            </w:r>
            <w:r w:rsidR="007603E3" w:rsidRPr="009522CF">
              <w:rPr>
                <w:rFonts w:ascii="Times New Roman" w:hAnsi="Times New Roman"/>
                <w:color w:val="000000"/>
                <w:shd w:val="clear" w:color="auto" w:fill="FFFFFF"/>
              </w:rPr>
              <w:t>2025</w:t>
            </w:r>
            <w:r w:rsidR="009B4267" w:rsidRPr="009522CF">
              <w:rPr>
                <w:rFonts w:ascii="Times New Roman" w:hAnsi="Times New Roman"/>
                <w:color w:val="000000"/>
                <w:shd w:val="clear" w:color="auto" w:fill="FFFFFF"/>
              </w:rPr>
              <w:t xml:space="preserve"> a </w:t>
            </w:r>
            <w:r>
              <w:rPr>
                <w:rFonts w:ascii="Times New Roman" w:hAnsi="Times New Roman"/>
                <w:color w:val="000000"/>
                <w:shd w:val="clear" w:color="auto" w:fill="FFFFFF"/>
              </w:rPr>
              <w:t>23</w:t>
            </w:r>
            <w:r w:rsidR="009B4267" w:rsidRPr="009522CF">
              <w:rPr>
                <w:rFonts w:ascii="Times New Roman" w:hAnsi="Times New Roman"/>
                <w:color w:val="000000"/>
                <w:shd w:val="clear" w:color="auto" w:fill="FFFFFF"/>
              </w:rPr>
              <w:t>/</w:t>
            </w:r>
            <w:r w:rsidR="003737A4">
              <w:rPr>
                <w:rFonts w:ascii="Times New Roman" w:hAnsi="Times New Roman"/>
                <w:color w:val="000000"/>
                <w:shd w:val="clear" w:color="auto" w:fill="FFFFFF"/>
              </w:rPr>
              <w:t>0</w:t>
            </w:r>
            <w:r>
              <w:rPr>
                <w:rFonts w:ascii="Times New Roman" w:hAnsi="Times New Roman"/>
                <w:color w:val="000000"/>
                <w:shd w:val="clear" w:color="auto" w:fill="FFFFFF"/>
              </w:rPr>
              <w:t>4</w:t>
            </w:r>
            <w:r w:rsidR="009B4267" w:rsidRPr="009522CF">
              <w:rPr>
                <w:rFonts w:ascii="Times New Roman" w:hAnsi="Times New Roman"/>
                <w:color w:val="000000"/>
                <w:shd w:val="clear" w:color="auto" w:fill="FFFFFF"/>
              </w:rPr>
              <w:t>/</w:t>
            </w:r>
            <w:r w:rsidR="007603E3" w:rsidRPr="009522CF">
              <w:rPr>
                <w:rFonts w:ascii="Times New Roman" w:hAnsi="Times New Roman"/>
                <w:color w:val="000000"/>
                <w:shd w:val="clear" w:color="auto" w:fill="FFFFFF"/>
              </w:rPr>
              <w:t>2025</w:t>
            </w:r>
            <w:r w:rsidR="009B4267" w:rsidRPr="009522CF">
              <w:rPr>
                <w:rFonts w:ascii="Times New Roman" w:hAnsi="Times New Roman"/>
                <w:color w:val="000000"/>
                <w:shd w:val="clear" w:color="auto" w:fill="FFFFFF"/>
              </w:rPr>
              <w:t>.</w:t>
            </w:r>
          </w:p>
        </w:tc>
      </w:tr>
    </w:tbl>
    <w:p w14:paraId="18F04040" w14:textId="77777777" w:rsidR="009B4267" w:rsidRPr="009522CF" w:rsidRDefault="009B4267" w:rsidP="009522CF">
      <w:pPr>
        <w:pStyle w:val="SemEspaamento"/>
        <w:jc w:val="both"/>
        <w:rPr>
          <w:rFonts w:ascii="Times New Roman" w:hAnsi="Times New Roman" w:cs="Times New Roman"/>
          <w:color w:val="000000" w:themeColor="text1"/>
          <w:sz w:val="20"/>
          <w:szCs w:val="20"/>
        </w:rPr>
      </w:pPr>
    </w:p>
    <w:tbl>
      <w:tblPr>
        <w:tblStyle w:val="Tabelacomgrade"/>
        <w:tblW w:w="0" w:type="auto"/>
        <w:tblLook w:val="04A0" w:firstRow="1" w:lastRow="0" w:firstColumn="1" w:lastColumn="0" w:noHBand="0" w:noVBand="1"/>
      </w:tblPr>
      <w:tblGrid>
        <w:gridCol w:w="3280"/>
        <w:gridCol w:w="5781"/>
      </w:tblGrid>
      <w:tr w:rsidR="00414F8C" w:rsidRPr="009522CF" w14:paraId="3CE96D45" w14:textId="77777777" w:rsidTr="00414F8C">
        <w:tc>
          <w:tcPr>
            <w:tcW w:w="9061" w:type="dxa"/>
            <w:gridSpan w:val="2"/>
          </w:tcPr>
          <w:p w14:paraId="20998754" w14:textId="48B8DF58" w:rsidR="00414F8C" w:rsidRPr="009522CF" w:rsidRDefault="00414F8C" w:rsidP="009522CF">
            <w:pPr>
              <w:pStyle w:val="SemEspaamento"/>
              <w:jc w:val="both"/>
              <w:rPr>
                <w:rFonts w:ascii="Times New Roman" w:hAnsi="Times New Roman"/>
                <w:b/>
              </w:rPr>
            </w:pPr>
            <w:r w:rsidRPr="009522CF">
              <w:rPr>
                <w:rFonts w:ascii="Times New Roman" w:hAnsi="Times New Roman"/>
                <w:b/>
              </w:rPr>
              <w:t>DIAS, HORÁRIO E LOCAL PARA LEITURA OU OBTENÇÃO DESTE EDITAL</w:t>
            </w:r>
          </w:p>
        </w:tc>
      </w:tr>
      <w:tr w:rsidR="00414F8C" w:rsidRPr="009522CF" w14:paraId="7FDAD9E9" w14:textId="77777777" w:rsidTr="00414F8C">
        <w:tc>
          <w:tcPr>
            <w:tcW w:w="3280" w:type="dxa"/>
            <w:vAlign w:val="center"/>
          </w:tcPr>
          <w:p w14:paraId="7311D641" w14:textId="1F576F6A" w:rsidR="00414F8C" w:rsidRPr="009522CF" w:rsidRDefault="00414F8C" w:rsidP="009522CF">
            <w:pPr>
              <w:pStyle w:val="SemEspaamento"/>
              <w:jc w:val="both"/>
              <w:rPr>
                <w:rFonts w:ascii="Times New Roman" w:hAnsi="Times New Roman"/>
                <w:b/>
              </w:rPr>
            </w:pPr>
            <w:r w:rsidRPr="009522CF">
              <w:rPr>
                <w:rFonts w:ascii="Times New Roman" w:hAnsi="Times New Roman"/>
                <w:b/>
              </w:rPr>
              <w:t>Dias:</w:t>
            </w:r>
          </w:p>
        </w:tc>
        <w:tc>
          <w:tcPr>
            <w:tcW w:w="5781" w:type="dxa"/>
            <w:vAlign w:val="center"/>
          </w:tcPr>
          <w:p w14:paraId="0E55779F" w14:textId="7859EA67" w:rsidR="00414F8C" w:rsidRPr="009522CF" w:rsidRDefault="00414F8C" w:rsidP="009522CF">
            <w:pPr>
              <w:pStyle w:val="SemEspaamento"/>
              <w:jc w:val="both"/>
              <w:rPr>
                <w:rFonts w:ascii="Times New Roman" w:hAnsi="Times New Roman"/>
              </w:rPr>
            </w:pPr>
            <w:r w:rsidRPr="009522CF">
              <w:rPr>
                <w:rFonts w:ascii="Times New Roman" w:hAnsi="Times New Roman"/>
              </w:rPr>
              <w:t>Segunda a Sexta</w:t>
            </w:r>
            <w:r w:rsidRPr="009522CF">
              <w:rPr>
                <w:rFonts w:ascii="Times New Roman" w:hAnsi="Times New Roman"/>
              </w:rPr>
              <w:noBreakHyphen/>
              <w:t>feira (dias úteis e de expediente)</w:t>
            </w:r>
          </w:p>
        </w:tc>
      </w:tr>
      <w:tr w:rsidR="00414F8C" w:rsidRPr="009522CF" w14:paraId="48D58A0F" w14:textId="77777777" w:rsidTr="00414F8C">
        <w:tc>
          <w:tcPr>
            <w:tcW w:w="3280" w:type="dxa"/>
            <w:vAlign w:val="center"/>
          </w:tcPr>
          <w:p w14:paraId="43B26E9B" w14:textId="248E91AE" w:rsidR="00414F8C" w:rsidRPr="009522CF" w:rsidRDefault="00414F8C" w:rsidP="009522CF">
            <w:pPr>
              <w:pStyle w:val="SemEspaamento"/>
              <w:jc w:val="both"/>
              <w:rPr>
                <w:rFonts w:ascii="Times New Roman" w:hAnsi="Times New Roman"/>
                <w:b/>
              </w:rPr>
            </w:pPr>
            <w:r w:rsidRPr="009522CF">
              <w:rPr>
                <w:rFonts w:ascii="Times New Roman" w:hAnsi="Times New Roman"/>
                <w:b/>
              </w:rPr>
              <w:t>Horários:</w:t>
            </w:r>
          </w:p>
        </w:tc>
        <w:tc>
          <w:tcPr>
            <w:tcW w:w="5781" w:type="dxa"/>
            <w:vAlign w:val="center"/>
          </w:tcPr>
          <w:p w14:paraId="2F4A1A09" w14:textId="0C778F1D" w:rsidR="00414F8C" w:rsidRPr="009522CF" w:rsidRDefault="00414F8C" w:rsidP="009522CF">
            <w:pPr>
              <w:pStyle w:val="SemEspaamento"/>
              <w:jc w:val="both"/>
              <w:rPr>
                <w:rFonts w:ascii="Times New Roman" w:hAnsi="Times New Roman"/>
              </w:rPr>
            </w:pPr>
            <w:r w:rsidRPr="009522CF">
              <w:rPr>
                <w:rFonts w:ascii="Times New Roman" w:hAnsi="Times New Roman"/>
              </w:rPr>
              <w:t>08h00min às 12h00min (horário local)</w:t>
            </w:r>
          </w:p>
        </w:tc>
      </w:tr>
      <w:tr w:rsidR="00414F8C" w:rsidRPr="009522CF" w14:paraId="3D709418" w14:textId="77777777" w:rsidTr="00414F8C">
        <w:tc>
          <w:tcPr>
            <w:tcW w:w="3280" w:type="dxa"/>
            <w:vAlign w:val="center"/>
          </w:tcPr>
          <w:p w14:paraId="711893BE" w14:textId="0EE31527" w:rsidR="00414F8C" w:rsidRPr="009522CF" w:rsidRDefault="00414F8C" w:rsidP="009522CF">
            <w:pPr>
              <w:pStyle w:val="SemEspaamento"/>
              <w:jc w:val="both"/>
              <w:rPr>
                <w:rFonts w:ascii="Times New Roman" w:hAnsi="Times New Roman"/>
                <w:b/>
              </w:rPr>
            </w:pPr>
            <w:r w:rsidRPr="009522CF">
              <w:rPr>
                <w:rFonts w:ascii="Times New Roman" w:hAnsi="Times New Roman"/>
                <w:b/>
              </w:rPr>
              <w:t>Local:</w:t>
            </w:r>
          </w:p>
        </w:tc>
        <w:tc>
          <w:tcPr>
            <w:tcW w:w="5781" w:type="dxa"/>
            <w:vAlign w:val="center"/>
          </w:tcPr>
          <w:p w14:paraId="56E8D642" w14:textId="15EF2897" w:rsidR="00AB4DC5" w:rsidRPr="009522CF" w:rsidRDefault="00414F8C" w:rsidP="00AB4DC5">
            <w:pPr>
              <w:pStyle w:val="SemEspaamento"/>
              <w:jc w:val="both"/>
              <w:rPr>
                <w:rFonts w:ascii="Times New Roman" w:hAnsi="Times New Roman"/>
              </w:rPr>
            </w:pPr>
            <w:r w:rsidRPr="009522CF">
              <w:rPr>
                <w:rFonts w:ascii="Times New Roman" w:hAnsi="Times New Roman"/>
              </w:rPr>
              <w:t xml:space="preserve">Prefeitura de Tefé – </w:t>
            </w:r>
            <w:r w:rsidRPr="009522CF">
              <w:rPr>
                <w:rFonts w:ascii="Times New Roman" w:hAnsi="Times New Roman"/>
                <w:noProof/>
              </w:rPr>
              <w:t>COMISSÃO PERMANENTE DE LICITAÇÃO – CPL – Avenida Brasília, s/n, Centro de Gestão Pública, setor de Licitações e Contratos, Bairro de Juruá, Tefé/AM</w:t>
            </w:r>
            <w:r w:rsidRPr="009522CF">
              <w:rPr>
                <w:rFonts w:ascii="Times New Roman" w:hAnsi="Times New Roman"/>
              </w:rPr>
              <w:t xml:space="preserve">, o acesso ao Edital e todos seus ANEXOS será através do endereço eletrônico: </w:t>
            </w:r>
            <w:hyperlink r:id="rId7" w:history="1">
              <w:r w:rsidR="00AB4DC5" w:rsidRPr="00CB7661">
                <w:rPr>
                  <w:rStyle w:val="Hyperlink"/>
                  <w:rFonts w:ascii="Times New Roman" w:hAnsi="Times New Roman"/>
                </w:rPr>
                <w:t>semaf.licitacao@tefe.am.gov.br</w:t>
              </w:r>
            </w:hyperlink>
          </w:p>
        </w:tc>
      </w:tr>
    </w:tbl>
    <w:p w14:paraId="685FBDFF" w14:textId="77777777" w:rsidR="00414F8C" w:rsidRPr="009522CF" w:rsidRDefault="00414F8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OBSERVAÇÃO: Na hipótese de não haver expediente na data fixada, ficará a sessão adiada para o primeiro dia útil subsequente, salvo as disposições em contrário.</w:t>
      </w:r>
    </w:p>
    <w:p w14:paraId="3C08E084" w14:textId="77777777" w:rsidR="00414F8C" w:rsidRPr="009522CF" w:rsidRDefault="00414F8C" w:rsidP="009522CF">
      <w:pPr>
        <w:pStyle w:val="SemEspaamento"/>
        <w:jc w:val="both"/>
        <w:rPr>
          <w:rFonts w:ascii="Times New Roman" w:hAnsi="Times New Roman" w:cs="Times New Roman"/>
          <w:sz w:val="20"/>
          <w:szCs w:val="20"/>
        </w:rPr>
      </w:pPr>
    </w:p>
    <w:p w14:paraId="3B99EB9D" w14:textId="523B3AB5" w:rsidR="00414F8C" w:rsidRPr="009522CF" w:rsidRDefault="00AC764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A</w:t>
      </w:r>
      <w:r w:rsidR="00414F8C" w:rsidRPr="009522CF">
        <w:rPr>
          <w:rFonts w:ascii="Times New Roman" w:hAnsi="Times New Roman" w:cs="Times New Roman"/>
          <w:sz w:val="20"/>
          <w:szCs w:val="20"/>
        </w:rPr>
        <w:t xml:space="preserve"> </w:t>
      </w:r>
      <w:r w:rsidRPr="009522CF">
        <w:rPr>
          <w:rFonts w:ascii="Times New Roman" w:hAnsi="Times New Roman" w:cs="Times New Roman"/>
          <w:sz w:val="20"/>
          <w:szCs w:val="20"/>
        </w:rPr>
        <w:t>Concorrência</w:t>
      </w:r>
      <w:r w:rsidR="00414F8C" w:rsidRPr="009522CF">
        <w:rPr>
          <w:rFonts w:ascii="Times New Roman" w:hAnsi="Times New Roman" w:cs="Times New Roman"/>
          <w:sz w:val="20"/>
          <w:szCs w:val="20"/>
        </w:rPr>
        <w:t xml:space="preserve"> (Presencial) será realizado com sessão pública gravada em áudio e vídeo - em todas as suas fases. Os trabalhos serão conduzidos por servidor (a), denominado Pregoeiro(a) e equipe de apoio, devidamente designados.</w:t>
      </w:r>
    </w:p>
    <w:p w14:paraId="1AF0C0B3" w14:textId="77777777" w:rsidR="00414F8C" w:rsidRPr="009522CF" w:rsidRDefault="00414F8C" w:rsidP="009522CF">
      <w:pPr>
        <w:pStyle w:val="SemEspaamento"/>
        <w:jc w:val="both"/>
        <w:rPr>
          <w:rFonts w:ascii="Times New Roman" w:hAnsi="Times New Roman" w:cs="Times New Roman"/>
          <w:sz w:val="20"/>
          <w:szCs w:val="20"/>
        </w:rPr>
      </w:pPr>
    </w:p>
    <w:p w14:paraId="211D64A0" w14:textId="77777777" w:rsidR="00414F8C" w:rsidRPr="009522CF" w:rsidRDefault="00414F8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O procedimento licitatório será processado e julgado de conformidade com os preceitos da Lei Federal nº. 14.133 de 01.04.2021 e suas posteriores alterações, Lei Complementar nº 147, de 07 de agosto de 2014 que promoveu modificações na Lei Complementar nº 123, de 2006.</w:t>
      </w:r>
    </w:p>
    <w:p w14:paraId="7FAA208B" w14:textId="77777777" w:rsidR="00414F8C" w:rsidRPr="009522CF" w:rsidRDefault="00414F8C" w:rsidP="009522CF">
      <w:pPr>
        <w:pStyle w:val="SemEspaamento"/>
        <w:jc w:val="both"/>
        <w:rPr>
          <w:rFonts w:ascii="Times New Roman" w:hAnsi="Times New Roman" w:cs="Times New Roman"/>
          <w:sz w:val="20"/>
          <w:szCs w:val="20"/>
        </w:rPr>
      </w:pPr>
    </w:p>
    <w:p w14:paraId="3CAF6D35" w14:textId="77777777" w:rsidR="00414F8C" w:rsidRPr="009522CF" w:rsidRDefault="00414F8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Término diário da sessão de disputa de preços: cada sessão se estenderá até às 17h00min, com intervalo das 13h00min às 14h00min, se a disputa em andamento não tiver sido encerrada.</w:t>
      </w:r>
    </w:p>
    <w:p w14:paraId="30FD55B5" w14:textId="77777777" w:rsidR="00414F8C" w:rsidRPr="009522CF" w:rsidRDefault="00414F8C" w:rsidP="009522CF">
      <w:pPr>
        <w:pStyle w:val="SemEspaamento"/>
        <w:jc w:val="both"/>
        <w:rPr>
          <w:rFonts w:ascii="Times New Roman" w:hAnsi="Times New Roman" w:cs="Times New Roman"/>
          <w:sz w:val="20"/>
          <w:szCs w:val="20"/>
        </w:rPr>
      </w:pPr>
    </w:p>
    <w:p w14:paraId="01CDD73A" w14:textId="77777777" w:rsidR="00414F8C" w:rsidRPr="009522CF" w:rsidRDefault="00414F8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Os envelopes contendo a Proposta de Preços e os Documentos de Habilitação, definidos neste Edital, deverão ser entregues na data, horário e local abaixo indicados, na sessão pública de processamento do Pregão, após o credenciamento dos interessados que se apresentarem para participar do certame.</w:t>
      </w:r>
    </w:p>
    <w:p w14:paraId="50C670B6" w14:textId="77777777" w:rsidR="00414F8C" w:rsidRPr="009522CF" w:rsidRDefault="00414F8C" w:rsidP="009522CF">
      <w:pPr>
        <w:pStyle w:val="SemEspaamento"/>
        <w:jc w:val="both"/>
        <w:rPr>
          <w:rFonts w:ascii="Times New Roman" w:hAnsi="Times New Roman" w:cs="Times New Roman"/>
          <w:sz w:val="20"/>
          <w:szCs w:val="20"/>
        </w:rPr>
      </w:pPr>
    </w:p>
    <w:p w14:paraId="536FCF75" w14:textId="67DEC923" w:rsidR="00C30E78" w:rsidRPr="009522CF" w:rsidRDefault="00414F8C"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OBSERVAÇÃO: Não havendo expediente na data marcada para abertura da sessão, referente a esta licitação, ficará a reunião adiada para o primeiro dia útil subsequente, no mesmo local e hora, salvo disposições em contrário.</w:t>
      </w:r>
    </w:p>
    <w:p w14:paraId="61C003FE" w14:textId="1582F525" w:rsidR="00A00796" w:rsidRPr="009522CF" w:rsidRDefault="00A00796"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EDITAL DE LICITAÇÃO</w:t>
      </w:r>
    </w:p>
    <w:p w14:paraId="0ECC4EDB" w14:textId="06863965" w:rsidR="00A00796" w:rsidRPr="009522CF" w:rsidRDefault="00AF02FD" w:rsidP="009522CF">
      <w:pPr>
        <w:pStyle w:val="SemEspaamento"/>
        <w:shd w:val="clear" w:color="auto" w:fill="548DD4" w:themeFill="text2" w:themeFillTint="99"/>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1. </w:t>
      </w:r>
      <w:r w:rsidR="00A00796" w:rsidRPr="009522CF">
        <w:rPr>
          <w:rFonts w:ascii="Times New Roman" w:hAnsi="Times New Roman" w:cs="Times New Roman"/>
          <w:b/>
          <w:color w:val="FFFFFF" w:themeColor="background1"/>
          <w:sz w:val="20"/>
          <w:szCs w:val="20"/>
        </w:rPr>
        <w:t>DO OBJETO</w:t>
      </w:r>
    </w:p>
    <w:p w14:paraId="13E86029" w14:textId="6C2BAD88" w:rsidR="00AF02FD" w:rsidRPr="009522CF" w:rsidRDefault="00AF02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 xml:space="preserve">1.1. </w:t>
      </w:r>
      <w:r w:rsidR="00A00796" w:rsidRPr="009522CF">
        <w:rPr>
          <w:rFonts w:ascii="Times New Roman" w:hAnsi="Times New Roman" w:cs="Times New Roman"/>
          <w:sz w:val="20"/>
          <w:szCs w:val="20"/>
        </w:rPr>
        <w:t xml:space="preserve">O objeto da presente licitação é </w:t>
      </w:r>
      <w:r w:rsidR="00DF62BD" w:rsidRPr="009522CF">
        <w:rPr>
          <w:rFonts w:ascii="Times New Roman" w:hAnsi="Times New Roman" w:cs="Times New Roman"/>
          <w:sz w:val="20"/>
          <w:szCs w:val="20"/>
        </w:rPr>
        <w:t>a</w:t>
      </w:r>
      <w:r w:rsidR="00A00796" w:rsidRPr="009522CF">
        <w:rPr>
          <w:rFonts w:ascii="Times New Roman" w:hAnsi="Times New Roman" w:cs="Times New Roman"/>
          <w:sz w:val="20"/>
          <w:szCs w:val="20"/>
        </w:rPr>
        <w:t xml:space="preserve"> </w:t>
      </w:r>
      <w:r w:rsidR="00112A7E" w:rsidRPr="00112A7E">
        <w:rPr>
          <w:rFonts w:ascii="Times New Roman" w:hAnsi="Times New Roman"/>
          <w:b/>
        </w:rPr>
        <w:t>CONTRATAÇÃO DE PESSOA JURÍDICA PARA EXECUTAR ADEQUAÇÃO DO MURO E ALAMBRADO DO ESTÁDIO DO BAIRRO DO ABIAL, NO MUNÍCIPIO DE TEFÉ</w:t>
      </w:r>
      <w:r w:rsidR="00D13AF7" w:rsidRPr="00D13AF7">
        <w:rPr>
          <w:rFonts w:ascii="Times New Roman" w:hAnsi="Times New Roman"/>
        </w:rPr>
        <w:t>.</w:t>
      </w:r>
    </w:p>
    <w:p w14:paraId="61800382" w14:textId="3539B727" w:rsidR="00A00796" w:rsidRPr="009522CF" w:rsidRDefault="0044455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 xml:space="preserve">1.2. </w:t>
      </w:r>
      <w:r w:rsidR="00A00796" w:rsidRPr="009522CF">
        <w:rPr>
          <w:rFonts w:ascii="Times New Roman" w:hAnsi="Times New Roman" w:cs="Times New Roman"/>
          <w:sz w:val="20"/>
          <w:szCs w:val="20"/>
        </w:rPr>
        <w:t>A descrição detalhada do objeto do presente certame está discriminada no Anexo I deste Instrumento Convocatório e deverá ser minuciosamente observada pelas licitantes quando da elaboração de suas propostas de preços.</w:t>
      </w:r>
    </w:p>
    <w:p w14:paraId="7754AE13" w14:textId="43497BD7"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Modo de Disputa: ABERTO</w:t>
      </w:r>
    </w:p>
    <w:p w14:paraId="02E7A8FD" w14:textId="3469C887"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Forma: PRESENCIAL</w:t>
      </w:r>
    </w:p>
    <w:p w14:paraId="58148DEF" w14:textId="7E8CE9C4"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Modalidade: CONCORRENCIA PÚBLICA</w:t>
      </w:r>
    </w:p>
    <w:p w14:paraId="7F233CDF" w14:textId="0CD997D8"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Data e horário limite para apresentação da documentação (credenciamento/envelope 1 e 2);</w:t>
      </w:r>
    </w:p>
    <w:p w14:paraId="26A3874D" w14:textId="4F26419F"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 xml:space="preserve">Data da sessão as </w:t>
      </w:r>
      <w:r w:rsidR="00D13AF7">
        <w:rPr>
          <w:rFonts w:ascii="Times New Roman" w:hAnsi="Times New Roman" w:cs="Times New Roman"/>
          <w:sz w:val="20"/>
          <w:szCs w:val="20"/>
        </w:rPr>
        <w:t>24</w:t>
      </w:r>
      <w:r w:rsidRPr="009522CF">
        <w:rPr>
          <w:rFonts w:ascii="Times New Roman" w:hAnsi="Times New Roman" w:cs="Times New Roman"/>
          <w:sz w:val="20"/>
          <w:szCs w:val="20"/>
        </w:rPr>
        <w:t>/</w:t>
      </w:r>
      <w:r w:rsidR="00A321B5" w:rsidRPr="009522CF">
        <w:rPr>
          <w:rFonts w:ascii="Times New Roman" w:hAnsi="Times New Roman" w:cs="Times New Roman"/>
          <w:sz w:val="20"/>
          <w:szCs w:val="20"/>
        </w:rPr>
        <w:t>0</w:t>
      </w:r>
      <w:r w:rsidR="00D13AF7">
        <w:rPr>
          <w:rFonts w:ascii="Times New Roman" w:hAnsi="Times New Roman" w:cs="Times New Roman"/>
          <w:sz w:val="20"/>
          <w:szCs w:val="20"/>
        </w:rPr>
        <w:t>4</w:t>
      </w:r>
      <w:r w:rsidRPr="009522CF">
        <w:rPr>
          <w:rFonts w:ascii="Times New Roman" w:hAnsi="Times New Roman" w:cs="Times New Roman"/>
          <w:sz w:val="20"/>
          <w:szCs w:val="20"/>
        </w:rPr>
        <w:t>/</w:t>
      </w:r>
      <w:r w:rsidR="0044455D" w:rsidRPr="009522CF">
        <w:rPr>
          <w:rFonts w:ascii="Times New Roman" w:hAnsi="Times New Roman" w:cs="Times New Roman"/>
          <w:sz w:val="20"/>
          <w:szCs w:val="20"/>
        </w:rPr>
        <w:t>2025</w:t>
      </w:r>
      <w:r w:rsidRPr="009522CF">
        <w:rPr>
          <w:rFonts w:ascii="Times New Roman" w:hAnsi="Times New Roman" w:cs="Times New Roman"/>
          <w:sz w:val="20"/>
          <w:szCs w:val="20"/>
        </w:rPr>
        <w:t xml:space="preserve"> </w:t>
      </w:r>
      <w:r w:rsidR="007E4550" w:rsidRPr="009522CF">
        <w:rPr>
          <w:rFonts w:ascii="Times New Roman" w:hAnsi="Times New Roman" w:cs="Times New Roman"/>
          <w:sz w:val="20"/>
          <w:szCs w:val="20"/>
        </w:rPr>
        <w:t xml:space="preserve">as </w:t>
      </w:r>
      <w:r w:rsidR="005C1644">
        <w:rPr>
          <w:rFonts w:ascii="Times New Roman" w:hAnsi="Times New Roman" w:cs="Times New Roman"/>
          <w:sz w:val="20"/>
          <w:szCs w:val="20"/>
        </w:rPr>
        <w:t>1</w:t>
      </w:r>
      <w:r w:rsidR="00D13AF7">
        <w:rPr>
          <w:rFonts w:ascii="Times New Roman" w:hAnsi="Times New Roman" w:cs="Times New Roman"/>
          <w:sz w:val="20"/>
          <w:szCs w:val="20"/>
        </w:rPr>
        <w:t>0</w:t>
      </w:r>
      <w:r w:rsidR="007E4550" w:rsidRPr="009522CF">
        <w:rPr>
          <w:rFonts w:ascii="Times New Roman" w:hAnsi="Times New Roman" w:cs="Times New Roman"/>
          <w:sz w:val="20"/>
          <w:szCs w:val="20"/>
        </w:rPr>
        <w:t xml:space="preserve">:00 hrs </w:t>
      </w:r>
      <w:r w:rsidR="006C4BAD">
        <w:rPr>
          <w:rFonts w:ascii="Times New Roman" w:hAnsi="Times New Roman" w:cs="Times New Roman"/>
          <w:sz w:val="20"/>
          <w:szCs w:val="20"/>
        </w:rPr>
        <w:t>Brasília</w:t>
      </w:r>
    </w:p>
    <w:p w14:paraId="5013C8A5" w14:textId="350BE72A" w:rsidR="003A08C8" w:rsidRPr="009522CF" w:rsidRDefault="003A08C8"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 xml:space="preserve">Condução do Processo Licitatório – Agente de Contratação e equipe de apoio </w:t>
      </w:r>
      <w:r w:rsidR="00232245" w:rsidRPr="009522CF">
        <w:rPr>
          <w:rFonts w:ascii="Times New Roman" w:hAnsi="Times New Roman" w:cs="Times New Roman"/>
          <w:sz w:val="20"/>
          <w:szCs w:val="20"/>
        </w:rPr>
        <w:t>conforme designado pel</w:t>
      </w:r>
      <w:r w:rsidR="007C080F">
        <w:rPr>
          <w:rFonts w:ascii="Times New Roman" w:hAnsi="Times New Roman" w:cs="Times New Roman"/>
          <w:sz w:val="20"/>
          <w:szCs w:val="20"/>
        </w:rPr>
        <w:t>a</w:t>
      </w:r>
      <w:r w:rsidR="00232245" w:rsidRPr="009522CF">
        <w:rPr>
          <w:rFonts w:ascii="Times New Roman" w:hAnsi="Times New Roman" w:cs="Times New Roman"/>
          <w:sz w:val="20"/>
          <w:szCs w:val="20"/>
        </w:rPr>
        <w:t xml:space="preserve"> </w:t>
      </w:r>
      <w:r w:rsidR="007C080F">
        <w:rPr>
          <w:rFonts w:ascii="Times New Roman" w:hAnsi="Times New Roman" w:cs="Times New Roman"/>
          <w:sz w:val="20"/>
          <w:szCs w:val="20"/>
        </w:rPr>
        <w:t>Portaria</w:t>
      </w:r>
      <w:r w:rsidR="00232245" w:rsidRPr="009522CF">
        <w:rPr>
          <w:rFonts w:ascii="Times New Roman" w:hAnsi="Times New Roman" w:cs="Times New Roman"/>
          <w:sz w:val="20"/>
          <w:szCs w:val="20"/>
        </w:rPr>
        <w:t xml:space="preserve"> nº </w:t>
      </w:r>
      <w:r w:rsidR="00A321B5" w:rsidRPr="009522CF">
        <w:rPr>
          <w:rFonts w:ascii="Times New Roman" w:hAnsi="Times New Roman" w:cs="Times New Roman"/>
          <w:sz w:val="20"/>
          <w:szCs w:val="20"/>
        </w:rPr>
        <w:t>03</w:t>
      </w:r>
      <w:r w:rsidR="00232245" w:rsidRPr="009522CF">
        <w:rPr>
          <w:rFonts w:ascii="Times New Roman" w:hAnsi="Times New Roman" w:cs="Times New Roman"/>
          <w:sz w:val="20"/>
          <w:szCs w:val="20"/>
        </w:rPr>
        <w:t>/</w:t>
      </w:r>
      <w:r w:rsidR="0044455D" w:rsidRPr="009522CF">
        <w:rPr>
          <w:rFonts w:ascii="Times New Roman" w:hAnsi="Times New Roman" w:cs="Times New Roman"/>
          <w:sz w:val="20"/>
          <w:szCs w:val="20"/>
        </w:rPr>
        <w:t>2025</w:t>
      </w:r>
      <w:r w:rsidR="00232245" w:rsidRPr="009522CF">
        <w:rPr>
          <w:rFonts w:ascii="Times New Roman" w:hAnsi="Times New Roman" w:cs="Times New Roman"/>
          <w:sz w:val="20"/>
          <w:szCs w:val="20"/>
        </w:rPr>
        <w:t>.</w:t>
      </w:r>
    </w:p>
    <w:p w14:paraId="5A419B94" w14:textId="77777777" w:rsidR="00AB75B2" w:rsidRPr="009522CF" w:rsidRDefault="00AB75B2" w:rsidP="009522CF">
      <w:pPr>
        <w:pStyle w:val="SemEspaamento"/>
        <w:jc w:val="both"/>
        <w:rPr>
          <w:rFonts w:ascii="Times New Roman" w:hAnsi="Times New Roman" w:cs="Times New Roman"/>
          <w:sz w:val="20"/>
          <w:szCs w:val="20"/>
        </w:rPr>
      </w:pPr>
    </w:p>
    <w:p w14:paraId="21FA5E40" w14:textId="5917F3E9" w:rsidR="00AB75B2" w:rsidRPr="009522CF" w:rsidRDefault="00AB75B2" w:rsidP="009522CF">
      <w:pPr>
        <w:pStyle w:val="SemEspaamento"/>
        <w:shd w:val="clear" w:color="auto" w:fill="548DD4" w:themeFill="text2" w:themeFillTint="99"/>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shd w:val="clear" w:color="auto" w:fill="548DD4" w:themeFill="text2" w:themeFillTint="99"/>
        </w:rPr>
        <w:t>2. DO REGISTRO DE PREÇO</w:t>
      </w:r>
    </w:p>
    <w:p w14:paraId="05BD1812" w14:textId="0EBD67B9" w:rsidR="00AB75B2" w:rsidRPr="009522CF" w:rsidRDefault="00AB75B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 As regras referentes aos órgãos gerenciador e participantes, bem como a eventuais adesões são as que constam da minuta de Ata de Registro de Preços.</w:t>
      </w:r>
    </w:p>
    <w:p w14:paraId="74927EBD" w14:textId="77777777" w:rsidR="00A00796" w:rsidRPr="009522CF" w:rsidRDefault="00A00796" w:rsidP="009522CF">
      <w:pPr>
        <w:pStyle w:val="SemEspaamento"/>
        <w:jc w:val="both"/>
        <w:rPr>
          <w:rFonts w:ascii="Times New Roman" w:hAnsi="Times New Roman" w:cs="Times New Roman"/>
          <w:sz w:val="20"/>
          <w:szCs w:val="20"/>
        </w:rPr>
      </w:pPr>
    </w:p>
    <w:p w14:paraId="33150143" w14:textId="7B304611" w:rsidR="00A00796" w:rsidRPr="009522CF" w:rsidRDefault="00AB75B2"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3</w:t>
      </w:r>
      <w:r w:rsidR="00D71307" w:rsidRPr="009522CF">
        <w:rPr>
          <w:rFonts w:ascii="Times New Roman" w:hAnsi="Times New Roman" w:cs="Times New Roman"/>
          <w:b/>
          <w:color w:val="FFFFFF" w:themeColor="background1"/>
          <w:sz w:val="20"/>
          <w:szCs w:val="20"/>
        </w:rPr>
        <w:t xml:space="preserve">. </w:t>
      </w:r>
      <w:r w:rsidR="00A00796" w:rsidRPr="009522CF">
        <w:rPr>
          <w:rFonts w:ascii="Times New Roman" w:hAnsi="Times New Roman" w:cs="Times New Roman"/>
          <w:b/>
          <w:color w:val="FFFFFF" w:themeColor="background1"/>
          <w:sz w:val="20"/>
          <w:szCs w:val="20"/>
        </w:rPr>
        <w:t>DA SESSÃO PÚBLICA</w:t>
      </w:r>
    </w:p>
    <w:p w14:paraId="47DE30B2" w14:textId="31C75A18" w:rsidR="00A00796" w:rsidRPr="009522CF" w:rsidRDefault="00AB75B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3</w:t>
      </w:r>
      <w:r w:rsidR="00D71307" w:rsidRPr="009522CF">
        <w:rPr>
          <w:rFonts w:ascii="Times New Roman" w:hAnsi="Times New Roman" w:cs="Times New Roman"/>
          <w:sz w:val="20"/>
          <w:szCs w:val="20"/>
        </w:rPr>
        <w:t xml:space="preserve">.1. </w:t>
      </w:r>
      <w:r w:rsidR="00A00796" w:rsidRPr="009522CF">
        <w:rPr>
          <w:rFonts w:ascii="Times New Roman" w:hAnsi="Times New Roman" w:cs="Times New Roman"/>
          <w:sz w:val="20"/>
          <w:szCs w:val="20"/>
        </w:rPr>
        <w:t xml:space="preserve">A abertura desta Licitação ocorrerá no dia </w:t>
      </w:r>
      <w:r w:rsidR="00D13AF7">
        <w:rPr>
          <w:rFonts w:ascii="Times New Roman" w:hAnsi="Times New Roman" w:cs="Times New Roman"/>
          <w:sz w:val="20"/>
          <w:szCs w:val="20"/>
        </w:rPr>
        <w:t>24</w:t>
      </w:r>
      <w:r w:rsidR="00E73E45" w:rsidRPr="009522CF">
        <w:rPr>
          <w:rFonts w:ascii="Times New Roman" w:hAnsi="Times New Roman" w:cs="Times New Roman"/>
          <w:sz w:val="20"/>
          <w:szCs w:val="20"/>
        </w:rPr>
        <w:t xml:space="preserve"> de </w:t>
      </w:r>
      <w:r w:rsidR="00D13AF7">
        <w:rPr>
          <w:rFonts w:ascii="Times New Roman" w:hAnsi="Times New Roman" w:cs="Times New Roman"/>
          <w:sz w:val="20"/>
          <w:szCs w:val="20"/>
        </w:rPr>
        <w:t>abril</w:t>
      </w:r>
      <w:r w:rsidR="00A11B9B" w:rsidRPr="009522CF">
        <w:rPr>
          <w:rFonts w:ascii="Times New Roman" w:hAnsi="Times New Roman" w:cs="Times New Roman"/>
          <w:sz w:val="20"/>
          <w:szCs w:val="20"/>
        </w:rPr>
        <w:t xml:space="preserve"> </w:t>
      </w:r>
      <w:r w:rsidR="00A00796" w:rsidRPr="009522CF">
        <w:rPr>
          <w:rFonts w:ascii="Times New Roman" w:hAnsi="Times New Roman" w:cs="Times New Roman"/>
          <w:sz w:val="20"/>
          <w:szCs w:val="20"/>
        </w:rPr>
        <w:t xml:space="preserve">de </w:t>
      </w:r>
      <w:r w:rsidR="0044455D" w:rsidRPr="009522CF">
        <w:rPr>
          <w:rFonts w:ascii="Times New Roman" w:hAnsi="Times New Roman" w:cs="Times New Roman"/>
          <w:sz w:val="20"/>
          <w:szCs w:val="20"/>
        </w:rPr>
        <w:t>2025</w:t>
      </w:r>
      <w:r w:rsidR="00A00796" w:rsidRPr="009522CF">
        <w:rPr>
          <w:rFonts w:ascii="Times New Roman" w:hAnsi="Times New Roman" w:cs="Times New Roman"/>
          <w:sz w:val="20"/>
          <w:szCs w:val="20"/>
        </w:rPr>
        <w:t xml:space="preserve">, às </w:t>
      </w:r>
      <w:r w:rsidR="006C4BAD">
        <w:rPr>
          <w:rFonts w:ascii="Times New Roman" w:hAnsi="Times New Roman" w:cs="Times New Roman"/>
          <w:sz w:val="20"/>
          <w:szCs w:val="20"/>
        </w:rPr>
        <w:t>1</w:t>
      </w:r>
      <w:r w:rsidR="00D13AF7">
        <w:rPr>
          <w:rFonts w:ascii="Times New Roman" w:hAnsi="Times New Roman" w:cs="Times New Roman"/>
          <w:sz w:val="20"/>
          <w:szCs w:val="20"/>
        </w:rPr>
        <w:t>0</w:t>
      </w:r>
      <w:r w:rsidR="0044361E" w:rsidRPr="009522CF">
        <w:rPr>
          <w:rFonts w:ascii="Times New Roman" w:hAnsi="Times New Roman" w:cs="Times New Roman"/>
          <w:sz w:val="20"/>
          <w:szCs w:val="20"/>
        </w:rPr>
        <w:t>h00</w:t>
      </w:r>
      <w:r w:rsidR="00A00796" w:rsidRPr="009522CF">
        <w:rPr>
          <w:rFonts w:ascii="Times New Roman" w:hAnsi="Times New Roman" w:cs="Times New Roman"/>
          <w:sz w:val="20"/>
          <w:szCs w:val="20"/>
        </w:rPr>
        <w:t xml:space="preserve">min, na sede administrativa da </w:t>
      </w:r>
      <w:r w:rsidR="00DC61CC" w:rsidRPr="009522CF">
        <w:rPr>
          <w:rFonts w:ascii="Times New Roman" w:hAnsi="Times New Roman" w:cs="Times New Roman"/>
          <w:sz w:val="20"/>
          <w:szCs w:val="20"/>
        </w:rPr>
        <w:t xml:space="preserve">Prefeitura de </w:t>
      </w:r>
      <w:r w:rsidR="0044455D" w:rsidRPr="009522CF">
        <w:rPr>
          <w:rFonts w:ascii="Times New Roman" w:hAnsi="Times New Roman" w:cs="Times New Roman"/>
          <w:sz w:val="20"/>
          <w:szCs w:val="20"/>
        </w:rPr>
        <w:t>Tefé</w:t>
      </w:r>
      <w:r w:rsidR="00DC61CC" w:rsidRPr="009522CF">
        <w:rPr>
          <w:rFonts w:ascii="Times New Roman" w:hAnsi="Times New Roman" w:cs="Times New Roman"/>
          <w:sz w:val="20"/>
          <w:szCs w:val="20"/>
        </w:rPr>
        <w:t xml:space="preserve">, sala da </w:t>
      </w:r>
      <w:r w:rsidR="00273348" w:rsidRPr="009522CF">
        <w:rPr>
          <w:rFonts w:ascii="Times New Roman" w:hAnsi="Times New Roman" w:cs="Times New Roman"/>
          <w:noProof/>
          <w:sz w:val="20"/>
          <w:szCs w:val="20"/>
        </w:rPr>
        <w:t>Comissão Municipal de Contratações Públicas do Poder Executivo</w:t>
      </w:r>
      <w:r w:rsidR="0044455D" w:rsidRPr="009522CF">
        <w:rPr>
          <w:rFonts w:ascii="Times New Roman" w:hAnsi="Times New Roman" w:cs="Times New Roman"/>
          <w:sz w:val="20"/>
          <w:szCs w:val="20"/>
        </w:rPr>
        <w:t>, localizada na Avenida Brasília, s/n, Centro de Gestão Pública, setor de Licitações e Contratos, Bairro de Juruá, Tefé/AM</w:t>
      </w:r>
      <w:r w:rsidR="00A00796" w:rsidRPr="009522CF">
        <w:rPr>
          <w:rFonts w:ascii="Times New Roman" w:hAnsi="Times New Roman" w:cs="Times New Roman"/>
          <w:sz w:val="20"/>
          <w:szCs w:val="20"/>
        </w:rPr>
        <w:t>.</w:t>
      </w:r>
    </w:p>
    <w:p w14:paraId="49A1098C" w14:textId="4CA6F31C" w:rsidR="00D71307" w:rsidRPr="009522CF" w:rsidRDefault="00AB75B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3</w:t>
      </w:r>
      <w:r w:rsidR="00D71307" w:rsidRPr="009522CF">
        <w:rPr>
          <w:rFonts w:ascii="Times New Roman" w:hAnsi="Times New Roman" w:cs="Times New Roman"/>
          <w:sz w:val="20"/>
          <w:szCs w:val="20"/>
        </w:rPr>
        <w:t>.2. Esta licitação será realizada com as condições estabelecidas neste Edital, e será regida pela Lei Federal nº 14.133/2021, e demais legislações pertinentes.</w:t>
      </w:r>
    </w:p>
    <w:p w14:paraId="41F81A5F" w14:textId="35F84676" w:rsidR="00D71307" w:rsidRPr="009522CF" w:rsidRDefault="00AB75B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3</w:t>
      </w:r>
      <w:r w:rsidR="00D71307" w:rsidRPr="009522CF">
        <w:rPr>
          <w:rFonts w:ascii="Times New Roman" w:hAnsi="Times New Roman" w:cs="Times New Roman"/>
          <w:sz w:val="20"/>
          <w:szCs w:val="20"/>
        </w:rPr>
        <w:t xml:space="preserve">.3. A Lei 14.133/2021 prevê, no parágrafo segundo do artigo 17 que as licitações serão realizadas preferencialmente sob a forma eletrônica, </w:t>
      </w:r>
      <w:r w:rsidR="00D71307" w:rsidRPr="009522CF">
        <w:rPr>
          <w:rFonts w:ascii="Times New Roman" w:hAnsi="Times New Roman" w:cs="Times New Roman"/>
          <w:b/>
          <w:sz w:val="20"/>
          <w:szCs w:val="20"/>
        </w:rPr>
        <w:t>admitida a utilização da forma presencial</w:t>
      </w:r>
      <w:r w:rsidR="00D71307" w:rsidRPr="009522CF">
        <w:rPr>
          <w:rFonts w:ascii="Times New Roman" w:hAnsi="Times New Roman" w:cs="Times New Roman"/>
          <w:sz w:val="20"/>
          <w:szCs w:val="20"/>
        </w:rPr>
        <w:t>, desde que motivada, devendo a sessão pública ser registrada em ata e gravada em áudio e vídeo.</w:t>
      </w:r>
    </w:p>
    <w:p w14:paraId="0344A10D" w14:textId="77777777" w:rsidR="00D71307" w:rsidRPr="009522CF" w:rsidRDefault="00D71307" w:rsidP="009522CF">
      <w:pPr>
        <w:pStyle w:val="SemEspaamento"/>
        <w:jc w:val="both"/>
        <w:rPr>
          <w:rFonts w:ascii="Times New Roman" w:hAnsi="Times New Roman" w:cs="Times New Roman"/>
          <w:sz w:val="20"/>
          <w:szCs w:val="20"/>
        </w:rPr>
      </w:pPr>
    </w:p>
    <w:p w14:paraId="3C691DDF" w14:textId="77777777" w:rsidR="00D71307" w:rsidRPr="009522CF" w:rsidRDefault="00D71307" w:rsidP="009522CF">
      <w:pPr>
        <w:pStyle w:val="SemEspaamento"/>
        <w:ind w:left="2268"/>
        <w:jc w:val="both"/>
        <w:rPr>
          <w:rFonts w:ascii="Times New Roman" w:hAnsi="Times New Roman" w:cs="Times New Roman"/>
          <w:i/>
          <w:sz w:val="20"/>
          <w:szCs w:val="20"/>
        </w:rPr>
      </w:pPr>
      <w:r w:rsidRPr="009522CF">
        <w:rPr>
          <w:rFonts w:ascii="Times New Roman" w:hAnsi="Times New Roman" w:cs="Times New Roman"/>
          <w:i/>
          <w:sz w:val="20"/>
          <w:szCs w:val="20"/>
        </w:rPr>
        <w:t>Art. 17. O processo de licitação observará as seguintes fases, em sequência (...)</w:t>
      </w:r>
    </w:p>
    <w:p w14:paraId="61BFE127" w14:textId="27ABC22B" w:rsidR="00D71307" w:rsidRPr="009522CF" w:rsidRDefault="00D71307" w:rsidP="009522CF">
      <w:pPr>
        <w:pStyle w:val="SemEspaamento"/>
        <w:ind w:left="2268"/>
        <w:jc w:val="both"/>
        <w:rPr>
          <w:rFonts w:ascii="Times New Roman" w:hAnsi="Times New Roman" w:cs="Times New Roman"/>
          <w:i/>
          <w:sz w:val="20"/>
          <w:szCs w:val="20"/>
        </w:rPr>
      </w:pPr>
      <w:r w:rsidRPr="009522CF">
        <w:rPr>
          <w:rFonts w:ascii="Times New Roman" w:hAnsi="Times New Roman" w:cs="Times New Roman"/>
          <w:i/>
          <w:sz w:val="20"/>
          <w:szCs w:val="20"/>
        </w:rPr>
        <w:t>§ 2º As licitações serão realizadas preferencialmente sob a forma eletrônica, admitida a utilização da forma presencial, desde que motivada, devendo a sessão pública ser registrada em ata e gravada em áudio e vídeo. (gripo nosso).</w:t>
      </w:r>
    </w:p>
    <w:p w14:paraId="7AE31063" w14:textId="77777777" w:rsidR="00D71307" w:rsidRPr="009522CF" w:rsidRDefault="00D71307" w:rsidP="009522CF">
      <w:pPr>
        <w:pStyle w:val="SemEspaamento"/>
        <w:jc w:val="both"/>
        <w:rPr>
          <w:rFonts w:ascii="Times New Roman" w:hAnsi="Times New Roman" w:cs="Times New Roman"/>
          <w:i/>
          <w:sz w:val="20"/>
          <w:szCs w:val="20"/>
        </w:rPr>
      </w:pPr>
    </w:p>
    <w:p w14:paraId="115F4902" w14:textId="60A80AF8" w:rsidR="00B40254" w:rsidRPr="009522CF" w:rsidRDefault="00AB75B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3</w:t>
      </w:r>
      <w:r w:rsidR="00D71307" w:rsidRPr="009522CF">
        <w:rPr>
          <w:rFonts w:ascii="Times New Roman" w:hAnsi="Times New Roman" w:cs="Times New Roman"/>
          <w:sz w:val="20"/>
          <w:szCs w:val="20"/>
        </w:rPr>
        <w:t xml:space="preserve">.4. </w:t>
      </w:r>
      <w:r w:rsidR="00A00796" w:rsidRPr="009522CF">
        <w:rPr>
          <w:rFonts w:ascii="Times New Roman" w:hAnsi="Times New Roman" w:cs="Times New Roman"/>
          <w:sz w:val="20"/>
          <w:szCs w:val="20"/>
        </w:rPr>
        <w:t xml:space="preserve">Será sempre considerado o horário de </w:t>
      </w:r>
      <w:r w:rsidR="00D71307" w:rsidRPr="009522CF">
        <w:rPr>
          <w:rFonts w:ascii="Times New Roman" w:hAnsi="Times New Roman" w:cs="Times New Roman"/>
          <w:sz w:val="20"/>
          <w:szCs w:val="20"/>
        </w:rPr>
        <w:t>Tefé</w:t>
      </w:r>
      <w:r w:rsidR="00DC61CC" w:rsidRPr="009522CF">
        <w:rPr>
          <w:rFonts w:ascii="Times New Roman" w:hAnsi="Times New Roman" w:cs="Times New Roman"/>
          <w:sz w:val="20"/>
          <w:szCs w:val="20"/>
        </w:rPr>
        <w:t>/AM</w:t>
      </w:r>
      <w:r w:rsidR="00A00796" w:rsidRPr="009522CF">
        <w:rPr>
          <w:rFonts w:ascii="Times New Roman" w:hAnsi="Times New Roman" w:cs="Times New Roman"/>
          <w:sz w:val="20"/>
          <w:szCs w:val="20"/>
        </w:rPr>
        <w:t xml:space="preserve"> para todas as indicações de tempo constantes neste Edital.</w:t>
      </w:r>
    </w:p>
    <w:p w14:paraId="7C6E549B" w14:textId="0EF939D0" w:rsidR="00F24974" w:rsidRPr="009522CF" w:rsidRDefault="00B40254"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 xml:space="preserve">Os pedidos de informação complementar ou esclarecimentos poderão ser solicitados formalmente pelo e-mail: </w:t>
      </w:r>
      <w:hyperlink r:id="rId8" w:history="1">
        <w:r w:rsidR="00D71307" w:rsidRPr="009522CF">
          <w:rPr>
            <w:rStyle w:val="Hyperlink"/>
            <w:rFonts w:ascii="Times New Roman" w:hAnsi="Times New Roman" w:cs="Times New Roman"/>
            <w:sz w:val="20"/>
            <w:szCs w:val="20"/>
          </w:rPr>
          <w:t>semaflicitação@tefe.am.gov.br</w:t>
        </w:r>
      </w:hyperlink>
      <w:r w:rsidR="00D71307" w:rsidRPr="009522CF">
        <w:rPr>
          <w:rFonts w:ascii="Times New Roman" w:hAnsi="Times New Roman" w:cs="Times New Roman"/>
          <w:sz w:val="20"/>
          <w:szCs w:val="20"/>
        </w:rPr>
        <w:t>.</w:t>
      </w:r>
      <w:r w:rsidRPr="009522CF">
        <w:rPr>
          <w:rFonts w:ascii="Times New Roman" w:hAnsi="Times New Roman" w:cs="Times New Roman"/>
          <w:sz w:val="20"/>
          <w:szCs w:val="20"/>
        </w:rPr>
        <w:t xml:space="preserve"> até 03 (três) dias úteis, antes da data de abertura do certame. As respostas formalizadas serão disponibilizadas em sítio eletrônico oficial e também via e-mail, em até 03 (três) dias úteis, limitado ao último dia útil anterior à data da abertura do certame.</w:t>
      </w:r>
    </w:p>
    <w:p w14:paraId="036F8C38" w14:textId="6F254C16" w:rsidR="00104C83" w:rsidRPr="007C080F" w:rsidRDefault="00F24974" w:rsidP="009522CF">
      <w:pPr>
        <w:pStyle w:val="SemEspaamento"/>
        <w:jc w:val="both"/>
        <w:rPr>
          <w:rFonts w:ascii="Times New Roman" w:hAnsi="Times New Roman" w:cs="Times New Roman"/>
          <w:sz w:val="20"/>
          <w:szCs w:val="20"/>
        </w:rPr>
      </w:pPr>
      <w:r w:rsidRPr="007C080F">
        <w:rPr>
          <w:rFonts w:ascii="Times New Roman" w:hAnsi="Times New Roman" w:cs="Times New Roman"/>
          <w:sz w:val="20"/>
          <w:szCs w:val="20"/>
        </w:rPr>
        <w:t>Objeto está fundamentado (</w:t>
      </w:r>
      <w:r w:rsidR="00D71307" w:rsidRPr="007C080F">
        <w:rPr>
          <w:rFonts w:ascii="Times New Roman" w:hAnsi="Times New Roman" w:cs="Times New Roman"/>
          <w:sz w:val="20"/>
          <w:szCs w:val="20"/>
        </w:rPr>
        <w:t xml:space="preserve">art. 18, </w:t>
      </w:r>
      <w:r w:rsidR="00FC4106" w:rsidRPr="007C080F">
        <w:rPr>
          <w:rFonts w:ascii="Times New Roman" w:hAnsi="Times New Roman" w:cs="Times New Roman"/>
          <w:sz w:val="20"/>
          <w:szCs w:val="20"/>
        </w:rPr>
        <w:t xml:space="preserve">incisos </w:t>
      </w:r>
      <w:r w:rsidR="00D71307" w:rsidRPr="007C080F">
        <w:rPr>
          <w:rFonts w:ascii="Times New Roman" w:hAnsi="Times New Roman" w:cs="Times New Roman"/>
          <w:sz w:val="20"/>
          <w:szCs w:val="20"/>
        </w:rPr>
        <w:t xml:space="preserve">I </w:t>
      </w:r>
      <w:r w:rsidR="00FC4106" w:rsidRPr="007C080F">
        <w:rPr>
          <w:rFonts w:ascii="Times New Roman" w:hAnsi="Times New Roman" w:cs="Times New Roman"/>
          <w:sz w:val="20"/>
          <w:szCs w:val="20"/>
        </w:rPr>
        <w:t>(...) XI e parágrafo</w:t>
      </w:r>
      <w:r w:rsidR="00B1705D" w:rsidRPr="007C080F">
        <w:rPr>
          <w:rFonts w:ascii="Times New Roman" w:hAnsi="Times New Roman" w:cs="Times New Roman"/>
          <w:sz w:val="20"/>
          <w:szCs w:val="20"/>
        </w:rPr>
        <w:t>s</w:t>
      </w:r>
      <w:r w:rsidR="00FC4106" w:rsidRPr="007C080F">
        <w:rPr>
          <w:rFonts w:ascii="Times New Roman" w:hAnsi="Times New Roman" w:cs="Times New Roman"/>
          <w:sz w:val="20"/>
          <w:szCs w:val="20"/>
        </w:rPr>
        <w:t xml:space="preserve"> 1º e 2º, </w:t>
      </w:r>
      <w:r w:rsidRPr="007C080F">
        <w:rPr>
          <w:rFonts w:ascii="Times New Roman" w:hAnsi="Times New Roman" w:cs="Times New Roman"/>
          <w:sz w:val="20"/>
          <w:szCs w:val="20"/>
        </w:rPr>
        <w:t>da Lei nº 14.133/2021)</w:t>
      </w:r>
      <w:r w:rsidR="00104C83" w:rsidRPr="007C080F">
        <w:rPr>
          <w:rFonts w:ascii="Times New Roman" w:hAnsi="Times New Roman" w:cs="Times New Roman"/>
          <w:sz w:val="20"/>
          <w:szCs w:val="20"/>
        </w:rPr>
        <w:t>;</w:t>
      </w:r>
    </w:p>
    <w:p w14:paraId="1652B5B3" w14:textId="77777777" w:rsidR="00AD2B33" w:rsidRPr="007C080F" w:rsidRDefault="00AD2B33" w:rsidP="009522CF">
      <w:pPr>
        <w:pStyle w:val="SemEspaamento"/>
        <w:jc w:val="both"/>
        <w:rPr>
          <w:rFonts w:ascii="Times New Roman" w:hAnsi="Times New Roman" w:cs="Times New Roman"/>
          <w:sz w:val="20"/>
          <w:szCs w:val="20"/>
        </w:rPr>
      </w:pPr>
    </w:p>
    <w:p w14:paraId="00CA9A4F" w14:textId="571EB9F2" w:rsidR="003536F7" w:rsidRPr="007C080F" w:rsidRDefault="00AB75B2" w:rsidP="009522CF">
      <w:pPr>
        <w:pStyle w:val="SemEspaamento"/>
        <w:shd w:val="clear" w:color="auto" w:fill="4F81BD" w:themeFill="accent1"/>
        <w:jc w:val="both"/>
        <w:rPr>
          <w:rFonts w:ascii="Times New Roman" w:hAnsi="Times New Roman" w:cs="Times New Roman"/>
          <w:b/>
          <w:bCs/>
          <w:sz w:val="20"/>
          <w:szCs w:val="20"/>
        </w:rPr>
      </w:pPr>
      <w:r w:rsidRPr="007C080F">
        <w:rPr>
          <w:rFonts w:ascii="Times New Roman" w:hAnsi="Times New Roman" w:cs="Times New Roman"/>
          <w:b/>
          <w:bCs/>
          <w:sz w:val="20"/>
          <w:szCs w:val="20"/>
        </w:rPr>
        <w:t>4</w:t>
      </w:r>
      <w:r w:rsidR="00B1705D" w:rsidRPr="007C080F">
        <w:rPr>
          <w:rFonts w:ascii="Times New Roman" w:hAnsi="Times New Roman" w:cs="Times New Roman"/>
          <w:b/>
          <w:bCs/>
          <w:sz w:val="20"/>
          <w:szCs w:val="20"/>
        </w:rPr>
        <w:t xml:space="preserve">. </w:t>
      </w:r>
      <w:r w:rsidR="003536F7" w:rsidRPr="007C080F">
        <w:rPr>
          <w:rFonts w:ascii="Times New Roman" w:hAnsi="Times New Roman" w:cs="Times New Roman"/>
          <w:b/>
          <w:bCs/>
          <w:sz w:val="20"/>
          <w:szCs w:val="20"/>
        </w:rPr>
        <w:t>VALOR ESTIMADO DA OBRA</w:t>
      </w:r>
    </w:p>
    <w:p w14:paraId="17A46280" w14:textId="73EC9A5F" w:rsidR="00595429" w:rsidRDefault="00595429" w:rsidP="009522CF">
      <w:pPr>
        <w:pStyle w:val="SemEspaamento"/>
        <w:jc w:val="both"/>
        <w:rPr>
          <w:rFonts w:ascii="Times New Roman" w:hAnsi="Times New Roman" w:cs="Times New Roman"/>
          <w:bCs/>
          <w:sz w:val="20"/>
          <w:szCs w:val="20"/>
        </w:rPr>
      </w:pPr>
      <w:r w:rsidRPr="007C080F">
        <w:rPr>
          <w:rFonts w:ascii="Times New Roman" w:hAnsi="Times New Roman" w:cs="Times New Roman"/>
          <w:sz w:val="20"/>
          <w:szCs w:val="20"/>
        </w:rPr>
        <w:t>4</w:t>
      </w:r>
      <w:r w:rsidR="00B1705D" w:rsidRPr="007C080F">
        <w:rPr>
          <w:rFonts w:ascii="Times New Roman" w:hAnsi="Times New Roman" w:cs="Times New Roman"/>
          <w:sz w:val="20"/>
          <w:szCs w:val="20"/>
        </w:rPr>
        <w:t xml:space="preserve">.1. </w:t>
      </w:r>
      <w:r w:rsidRPr="007C080F">
        <w:rPr>
          <w:rFonts w:ascii="Times New Roman" w:hAnsi="Times New Roman" w:cs="Times New Roman"/>
          <w:bCs/>
          <w:sz w:val="20"/>
          <w:szCs w:val="20"/>
        </w:rPr>
        <w:t>O valor máximo orçado pela Administração para a prestação dos serviços foi obtido por meio do Sistema Nacional de Pesquisa de Custos e Índices da Construção Civil – SINAPI, tabelas oficiais de órgãos públicos e empresas ou de entidades acreditadas pelo meio da construção civil nacional.</w:t>
      </w:r>
    </w:p>
    <w:p w14:paraId="13B7BA45" w14:textId="77777777" w:rsidR="006C4BAD" w:rsidRPr="007C080F" w:rsidRDefault="006C4BAD" w:rsidP="009522CF">
      <w:pPr>
        <w:pStyle w:val="SemEspaamento"/>
        <w:jc w:val="both"/>
        <w:rPr>
          <w:rFonts w:ascii="Times New Roman" w:hAnsi="Times New Roman" w:cs="Times New Roman"/>
          <w:bCs/>
          <w:sz w:val="20"/>
          <w:szCs w:val="20"/>
        </w:rPr>
      </w:pPr>
    </w:p>
    <w:p w14:paraId="1387F214" w14:textId="4AA629E2" w:rsidR="00A00796" w:rsidRDefault="00595429" w:rsidP="009522CF">
      <w:pPr>
        <w:pStyle w:val="SemEspaamento"/>
        <w:jc w:val="both"/>
        <w:rPr>
          <w:rFonts w:ascii="Times New Roman" w:hAnsi="Times New Roman" w:cs="Times New Roman"/>
          <w:sz w:val="20"/>
          <w:szCs w:val="20"/>
        </w:rPr>
      </w:pPr>
      <w:r w:rsidRPr="007C080F">
        <w:rPr>
          <w:rFonts w:ascii="Times New Roman" w:hAnsi="Times New Roman" w:cs="Times New Roman"/>
          <w:bCs/>
          <w:sz w:val="20"/>
          <w:szCs w:val="20"/>
        </w:rPr>
        <w:t xml:space="preserve">4.2. </w:t>
      </w:r>
      <w:r w:rsidR="00DF62BD" w:rsidRPr="007C080F">
        <w:rPr>
          <w:rFonts w:ascii="Times New Roman" w:hAnsi="Times New Roman" w:cs="Times New Roman"/>
          <w:sz w:val="20"/>
          <w:szCs w:val="20"/>
        </w:rPr>
        <w:t>As despesas oriundas deste processo licitatório, serão subsidiadas pela Secretaria Municipal de Infraestrutura, nas rubricas destacadas conforme se seguem:</w:t>
      </w:r>
    </w:p>
    <w:p w14:paraId="44C2E455" w14:textId="77777777" w:rsidR="006C4BAD" w:rsidRPr="007C080F" w:rsidRDefault="006C4BAD" w:rsidP="009522CF">
      <w:pPr>
        <w:pStyle w:val="SemEspaamento"/>
        <w:jc w:val="both"/>
        <w:rPr>
          <w:rFonts w:ascii="Times New Roman" w:hAnsi="Times New Roman" w:cs="Times New Roman"/>
          <w:sz w:val="20"/>
          <w:szCs w:val="20"/>
        </w:rPr>
      </w:pPr>
    </w:p>
    <w:p w14:paraId="5C3D039B" w14:textId="4543EA99" w:rsidR="00AB4DC5" w:rsidRPr="007C080F" w:rsidRDefault="00AB4DC5" w:rsidP="009522CF">
      <w:pPr>
        <w:pStyle w:val="SemEspaamento"/>
        <w:jc w:val="both"/>
        <w:rPr>
          <w:rFonts w:ascii="Times New Roman" w:hAnsi="Times New Roman" w:cs="Times New Roman"/>
          <w:sz w:val="20"/>
          <w:szCs w:val="20"/>
        </w:rPr>
      </w:pPr>
      <w:r w:rsidRPr="007C080F">
        <w:rPr>
          <w:rFonts w:ascii="Times New Roman" w:hAnsi="Times New Roman" w:cs="Times New Roman"/>
          <w:sz w:val="20"/>
          <w:szCs w:val="20"/>
        </w:rPr>
        <w:t>ORGÃO – 020601 – SECRETARIA MUNIC. DE INFRAESTRUTURA E OBRAS</w:t>
      </w:r>
    </w:p>
    <w:p w14:paraId="38ADB56D" w14:textId="605EA370" w:rsidR="00AB4DC5" w:rsidRDefault="00AB4DC5" w:rsidP="009522CF">
      <w:pPr>
        <w:pStyle w:val="SemEspaamento"/>
        <w:jc w:val="both"/>
        <w:rPr>
          <w:rFonts w:ascii="Times New Roman" w:hAnsi="Times New Roman" w:cs="Times New Roman"/>
          <w:sz w:val="20"/>
          <w:szCs w:val="20"/>
        </w:rPr>
      </w:pPr>
      <w:r>
        <w:rPr>
          <w:rFonts w:ascii="Times New Roman" w:hAnsi="Times New Roman" w:cs="Times New Roman"/>
          <w:sz w:val="20"/>
          <w:szCs w:val="20"/>
        </w:rPr>
        <w:t>ELEMENTO – 4.4.90.51.00 – OBRAS E INSTALAÇÕES</w:t>
      </w:r>
    </w:p>
    <w:p w14:paraId="4BE8FA26" w14:textId="40CB7F1C" w:rsidR="00253823" w:rsidRDefault="00AB4DC5" w:rsidP="009522CF">
      <w:pPr>
        <w:pStyle w:val="SemEspaamento"/>
        <w:jc w:val="both"/>
        <w:rPr>
          <w:rFonts w:ascii="Times New Roman" w:hAnsi="Times New Roman" w:cs="Times New Roman"/>
          <w:sz w:val="20"/>
          <w:szCs w:val="20"/>
        </w:rPr>
      </w:pPr>
      <w:r>
        <w:rPr>
          <w:rFonts w:ascii="Times New Roman" w:hAnsi="Times New Roman" w:cs="Times New Roman"/>
          <w:sz w:val="20"/>
          <w:szCs w:val="20"/>
        </w:rPr>
        <w:t>RECURSO – 100</w:t>
      </w:r>
    </w:p>
    <w:p w14:paraId="43D16609" w14:textId="77777777" w:rsidR="00253823" w:rsidRPr="009522CF" w:rsidRDefault="00253823" w:rsidP="009522CF">
      <w:pPr>
        <w:pStyle w:val="SemEspaamento"/>
        <w:jc w:val="both"/>
        <w:rPr>
          <w:rFonts w:ascii="Times New Roman" w:hAnsi="Times New Roman" w:cs="Times New Roman"/>
          <w:sz w:val="20"/>
          <w:szCs w:val="20"/>
        </w:rPr>
      </w:pPr>
    </w:p>
    <w:p w14:paraId="049083A2" w14:textId="3E4D8E4F" w:rsidR="00A00796" w:rsidRPr="00253823" w:rsidRDefault="00595429"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5</w:t>
      </w:r>
      <w:r w:rsidR="00C41423" w:rsidRPr="00253823">
        <w:rPr>
          <w:rFonts w:ascii="Times New Roman" w:hAnsi="Times New Roman" w:cs="Times New Roman"/>
          <w:b/>
          <w:color w:val="FFFFFF" w:themeColor="background1"/>
          <w:sz w:val="20"/>
          <w:szCs w:val="20"/>
        </w:rPr>
        <w:t xml:space="preserve">. </w:t>
      </w:r>
      <w:r w:rsidR="00A00796" w:rsidRPr="00253823">
        <w:rPr>
          <w:rFonts w:ascii="Times New Roman" w:hAnsi="Times New Roman" w:cs="Times New Roman"/>
          <w:b/>
          <w:color w:val="FFFFFF" w:themeColor="background1"/>
          <w:sz w:val="20"/>
          <w:szCs w:val="20"/>
        </w:rPr>
        <w:t>DA VISTORIA</w:t>
      </w:r>
    </w:p>
    <w:p w14:paraId="26A7AA29" w14:textId="325FD686" w:rsidR="00C4142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.1.</w:t>
      </w:r>
      <w:r w:rsidR="007C080F">
        <w:rPr>
          <w:rFonts w:ascii="Times New Roman" w:hAnsi="Times New Roman" w:cs="Times New Roman"/>
          <w:sz w:val="20"/>
          <w:szCs w:val="20"/>
        </w:rPr>
        <w:t xml:space="preserve"> </w:t>
      </w:r>
      <w:r w:rsidR="00C41423" w:rsidRPr="00253823">
        <w:rPr>
          <w:rFonts w:ascii="Times New Roman" w:hAnsi="Times New Roman" w:cs="Times New Roman"/>
          <w:sz w:val="20"/>
          <w:szCs w:val="20"/>
        </w:rPr>
        <w:t xml:space="preserve">Considerando que no projeto básico, parte integrante da presente licitação, torna-se imprescindível para a contratação a avaliação prévia do local de execução para o conhecimento pleno das condições e peculiaridades do </w:t>
      </w:r>
      <w:r w:rsidR="00B114B7" w:rsidRPr="00253823">
        <w:rPr>
          <w:rFonts w:ascii="Times New Roman" w:hAnsi="Times New Roman" w:cs="Times New Roman"/>
          <w:sz w:val="20"/>
          <w:szCs w:val="20"/>
        </w:rPr>
        <w:lastRenderedPageBreak/>
        <w:t xml:space="preserve">local onde ocorrerá a execução </w:t>
      </w:r>
      <w:proofErr w:type="gramStart"/>
      <w:r w:rsidR="00B114B7" w:rsidRPr="00253823">
        <w:rPr>
          <w:rFonts w:ascii="Times New Roman" w:hAnsi="Times New Roman" w:cs="Times New Roman"/>
          <w:sz w:val="20"/>
          <w:szCs w:val="20"/>
        </w:rPr>
        <w:t>d</w:t>
      </w:r>
      <w:r w:rsidR="007C080F">
        <w:rPr>
          <w:rFonts w:ascii="Times New Roman" w:hAnsi="Times New Roman" w:cs="Times New Roman"/>
          <w:sz w:val="20"/>
          <w:szCs w:val="20"/>
        </w:rPr>
        <w:t xml:space="preserve"> </w:t>
      </w:r>
      <w:r w:rsidR="00B114B7" w:rsidRPr="00253823">
        <w:rPr>
          <w:rFonts w:ascii="Times New Roman" w:hAnsi="Times New Roman" w:cs="Times New Roman"/>
          <w:sz w:val="20"/>
          <w:szCs w:val="20"/>
        </w:rPr>
        <w:t>o</w:t>
      </w:r>
      <w:proofErr w:type="gramEnd"/>
      <w:r w:rsidR="00B114B7" w:rsidRPr="00253823">
        <w:rPr>
          <w:rFonts w:ascii="Times New Roman" w:hAnsi="Times New Roman" w:cs="Times New Roman"/>
          <w:sz w:val="20"/>
          <w:szCs w:val="20"/>
        </w:rPr>
        <w:t xml:space="preserve"> </w:t>
      </w:r>
      <w:r w:rsidR="00C41423" w:rsidRPr="00253823">
        <w:rPr>
          <w:rFonts w:ascii="Times New Roman" w:hAnsi="Times New Roman" w:cs="Times New Roman"/>
          <w:sz w:val="20"/>
          <w:szCs w:val="20"/>
        </w:rPr>
        <w:t>objeto a ser contratado, o licitante deve atestar, sob pena de inabilitação, que conhece o local e as condições de realização do serviço, assegurado a ele o direito de realização de vistoria prévia.</w:t>
      </w:r>
    </w:p>
    <w:p w14:paraId="0937B340" w14:textId="55679C49" w:rsidR="00C4142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.2. O licitante que optar por realizar vistoria prévia, terá disponibilizado pela Administração data e horário exclusivos, a ser agendado no Centro de Gestão da Prefeitura de Tefé/AM, Sala da Licitação, com endereço Rua Brasília, s/n – Juruá, Tefé/AM, de modo que seu agendamento não coincida com o agendamento de outros licitantes.</w:t>
      </w:r>
    </w:p>
    <w:p w14:paraId="2AA7382A" w14:textId="6A57A391" w:rsidR="00C4142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.2.1. A vistoria técnica será acompanhada por servidor do Setor de Engenharia, devidamente habilitado, o qual expedirá o atestado de vistoria técnica, em 02 (duas) vias e deverá ser realizada em até dois dias uteis anteriores a data de abertura da licitação em epigrafe.</w:t>
      </w:r>
    </w:p>
    <w:p w14:paraId="6C227AC6" w14:textId="6BC521F9" w:rsidR="00C4142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.2.2. O prazo para vistoria iniciar-se-á no dia útil seguinte ao da publicação do Edital, estendendo-se até o dia útil anterior à data prevista para a abertura da sessão pública.</w:t>
      </w:r>
    </w:p>
    <w:p w14:paraId="2B6467F8" w14:textId="3979E944" w:rsidR="00C4142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.3. A não realização da vistoria não poderá embasar posteriores alegações de desconhecimento das instalações, dúvidas ou esquecimentos de quaisquer detalhes dos locais da prestação dos serviços, devendo a licitante vencedora assumir os ônus dos serviços decorrentes.</w:t>
      </w:r>
    </w:p>
    <w:p w14:paraId="30A8A1F7" w14:textId="5352405A" w:rsidR="005C6903" w:rsidRPr="00253823" w:rsidRDefault="00595429" w:rsidP="009522CF">
      <w:pPr>
        <w:pStyle w:val="SemEspaamento"/>
        <w:jc w:val="both"/>
        <w:rPr>
          <w:rFonts w:ascii="Times New Roman" w:hAnsi="Times New Roman" w:cs="Times New Roman"/>
          <w:sz w:val="20"/>
          <w:szCs w:val="20"/>
        </w:rPr>
      </w:pPr>
      <w:r w:rsidRPr="00253823">
        <w:rPr>
          <w:rFonts w:ascii="Times New Roman" w:hAnsi="Times New Roman" w:cs="Times New Roman"/>
          <w:sz w:val="20"/>
          <w:szCs w:val="20"/>
        </w:rPr>
        <w:t>5</w:t>
      </w:r>
      <w:r w:rsidR="00C41423" w:rsidRPr="00253823">
        <w:rPr>
          <w:rFonts w:ascii="Times New Roman" w:hAnsi="Times New Roman" w:cs="Times New Roman"/>
          <w:sz w:val="20"/>
          <w:szCs w:val="20"/>
        </w:rPr>
        <w:t>.3.1. A licitante deverá declarar que tomou conhecimento de todas as informações e das condições locais para o cumprimento das obrigações objeto da licitação.</w:t>
      </w:r>
    </w:p>
    <w:p w14:paraId="30B6D9BC" w14:textId="77777777" w:rsidR="005C6903" w:rsidRPr="009522CF" w:rsidRDefault="005C6903" w:rsidP="009522CF">
      <w:pPr>
        <w:pStyle w:val="SemEspaamento"/>
        <w:jc w:val="both"/>
        <w:rPr>
          <w:rFonts w:ascii="Times New Roman" w:hAnsi="Times New Roman" w:cs="Times New Roman"/>
          <w:color w:val="FF0000"/>
          <w:sz w:val="20"/>
          <w:szCs w:val="20"/>
        </w:rPr>
      </w:pPr>
    </w:p>
    <w:p w14:paraId="23775A0B" w14:textId="446153E0" w:rsidR="00E62907" w:rsidRPr="008576B6" w:rsidRDefault="00595429"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8576B6">
        <w:rPr>
          <w:rFonts w:ascii="Times New Roman" w:hAnsi="Times New Roman" w:cs="Times New Roman"/>
          <w:b/>
          <w:color w:val="FFFFFF" w:themeColor="background1"/>
          <w:sz w:val="20"/>
          <w:szCs w:val="20"/>
        </w:rPr>
        <w:t>6</w:t>
      </w:r>
      <w:r w:rsidR="00E62907" w:rsidRPr="008576B6">
        <w:rPr>
          <w:rFonts w:ascii="Times New Roman" w:hAnsi="Times New Roman" w:cs="Times New Roman"/>
          <w:b/>
          <w:color w:val="FFFFFF" w:themeColor="background1"/>
          <w:sz w:val="20"/>
          <w:szCs w:val="20"/>
        </w:rPr>
        <w:t>. DAS GARANTIAS</w:t>
      </w:r>
    </w:p>
    <w:p w14:paraId="39177268" w14:textId="10E3DD34"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 xml:space="preserve">.1. As licitantes deverão prestar garantia/caução no valor referente a </w:t>
      </w:r>
      <w:r w:rsidR="00AB4DC5">
        <w:rPr>
          <w:rFonts w:ascii="Times New Roman" w:hAnsi="Times New Roman" w:cs="Times New Roman"/>
          <w:sz w:val="20"/>
          <w:szCs w:val="20"/>
        </w:rPr>
        <w:t>1</w:t>
      </w:r>
      <w:r w:rsidR="00E62907" w:rsidRPr="008576B6">
        <w:rPr>
          <w:rFonts w:ascii="Times New Roman" w:hAnsi="Times New Roman" w:cs="Times New Roman"/>
          <w:sz w:val="20"/>
          <w:szCs w:val="20"/>
        </w:rPr>
        <w:t>% (</w:t>
      </w:r>
      <w:r w:rsidR="00AB4DC5">
        <w:rPr>
          <w:rFonts w:ascii="Times New Roman" w:hAnsi="Times New Roman" w:cs="Times New Roman"/>
          <w:sz w:val="20"/>
          <w:szCs w:val="20"/>
        </w:rPr>
        <w:t>um</w:t>
      </w:r>
      <w:r w:rsidR="00E62907" w:rsidRPr="008576B6">
        <w:rPr>
          <w:rFonts w:ascii="Times New Roman" w:hAnsi="Times New Roman" w:cs="Times New Roman"/>
          <w:sz w:val="20"/>
          <w:szCs w:val="20"/>
        </w:rPr>
        <w:t xml:space="preserve"> por cento) do valor global orçado pela Administração, com prazo de validade de, no mínimo, 90 (noventa) dias, como condição de participação neste certame licitatório, conforme art. 58, da Lei Federal nº 14.133/21 e suas alterações, podendo a licitante optar por uma das seguintes modalidades: CAUÇÃO EM DINHEIRO, SEGURO GARANTIA OU FIANÇA BANCÁRIA.</w:t>
      </w:r>
    </w:p>
    <w:p w14:paraId="34C60DA5" w14:textId="17E16F5F"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.1.1. A licitante deverá, como condição para participação, apresentar no Envelope n° 01 – PROPOSTA DE PREÇOS, o comprovante de prestação da garantia prevista nesta cláusula.</w:t>
      </w:r>
    </w:p>
    <w:p w14:paraId="5FA79BA4" w14:textId="6732D8D5"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2</w:t>
      </w:r>
      <w:r w:rsidR="00E62907" w:rsidRPr="008576B6">
        <w:rPr>
          <w:rFonts w:ascii="Times New Roman" w:hAnsi="Times New Roman" w:cs="Times New Roman"/>
          <w:sz w:val="20"/>
          <w:szCs w:val="20"/>
        </w:rPr>
        <w:t>.2. Caso a garantia prestada seja efetuada em dinheiro, o recolhimento far-se-á por depósito bancário na Conta n° XXXX-X, agência n° XXX-</w:t>
      </w:r>
      <w:r w:rsidRPr="008576B6">
        <w:rPr>
          <w:rFonts w:ascii="Times New Roman" w:hAnsi="Times New Roman" w:cs="Times New Roman"/>
          <w:sz w:val="20"/>
          <w:szCs w:val="20"/>
        </w:rPr>
        <w:t>X</w:t>
      </w:r>
      <w:r w:rsidR="00E62907" w:rsidRPr="008576B6">
        <w:rPr>
          <w:rFonts w:ascii="Times New Roman" w:hAnsi="Times New Roman" w:cs="Times New Roman"/>
          <w:sz w:val="20"/>
          <w:szCs w:val="20"/>
        </w:rPr>
        <w:t xml:space="preserve">, (NOME DO BANCO), em favor do </w:t>
      </w:r>
      <w:r w:rsidR="00B114B7" w:rsidRPr="008576B6">
        <w:rPr>
          <w:rFonts w:ascii="Times New Roman" w:hAnsi="Times New Roman" w:cs="Times New Roman"/>
          <w:sz w:val="20"/>
          <w:szCs w:val="20"/>
        </w:rPr>
        <w:t>M</w:t>
      </w:r>
      <w:r w:rsidR="00E62907" w:rsidRPr="008576B6">
        <w:rPr>
          <w:rFonts w:ascii="Times New Roman" w:hAnsi="Times New Roman" w:cs="Times New Roman"/>
          <w:sz w:val="20"/>
          <w:szCs w:val="20"/>
        </w:rPr>
        <w:t>unicípio de Tefé/AM.</w:t>
      </w:r>
    </w:p>
    <w:p w14:paraId="3C0AC615" w14:textId="126403F7"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.3. A garantia das licitantes consideradas inabilitadas será restituída mediante solicitação, feita por escrito, endereçada à Comissão Especial de Contratação, junto com a via original do recibo do recolhimento, após decorrido o prazo para interposição de recursos ou após o julgamento dos recursos e ações judiciais eventualmente interpostos.</w:t>
      </w:r>
    </w:p>
    <w:p w14:paraId="045DF5DD" w14:textId="64CE8D9A"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.4. As licitantes consideradas habilitadas, mas que tenham sido excluídas das fases subsequentes do certame em razão de desistência, por motivo justo decorrente de fato superveniente e aceito pela Comissão Especial de Contratações, bem como as licitantes desclassificadas deverão solicitar a restituição desta garantia/caução após o decurso do prazo para interposição de recursos ou após o julgamento dos recursos e ações judiciais eventualmente interpostos.</w:t>
      </w:r>
    </w:p>
    <w:p w14:paraId="23ADD7C8" w14:textId="23AE9E90"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.5. A garantia prestada pela licitante vencedora e pelas demais classificadas será restituída, mediante solicitação escrita e após o decurso do prazo de 60 (sessenta) dias, contados da assinatura do contrato com a empresa vencedora deste certame.</w:t>
      </w:r>
    </w:p>
    <w:p w14:paraId="5F3BEBD8" w14:textId="62F955BA"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.6. Perderá direito à restituição da caução, com reversão do valor para os cofres da empresa pública, a licitante vencedora que não oferecer as garantias exigidas para a assinatura do contrato ou que se recusar a assiná-lo no prazo em que para tanto for convocada, por escrito, pela Prefeitura do Município de Tefé/AM.</w:t>
      </w:r>
    </w:p>
    <w:p w14:paraId="18D3B5A8" w14:textId="3C019BDD"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.7. Da empresa vencedora, será exigida como condição para assinatura do Contrato, complementar a garantia de manutenção de proposta, para atingir o valor correspondente a 10% (dez por cento) do valor global do contrato, em uma das modalidades previstas no art. 96, § 1º da Lei nº 14.133/21 e alterações, sendo que no caso de seguro garantia, deverá ter período de vigência nos termos do art. 97, I da Lei 14.133/2021, devendo esta garantia vigorar até a aceitação definitiva da obra.</w:t>
      </w:r>
    </w:p>
    <w:p w14:paraId="0CECAEFF" w14:textId="3FFE6005"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.7.1. O Município restituirá ou liberará a garantia ofertada, no prazo máximo 60 (sessenta) dias após a assinatura do termo de recebimento definitivo dos serviços objetos desta licitação, conforme art. 100 da Lei nº 14.133/2021, mediante requerimento.</w:t>
      </w:r>
    </w:p>
    <w:p w14:paraId="6F02329E" w14:textId="200CAC34"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.7.2. Em caso de rescisão do contrato ou de interrupção dos serviços, não será devolvida a garantia, a menos que a rescisão ou paralisação decorram de acordo com o Município, nos termos da legislação vigente.</w:t>
      </w:r>
    </w:p>
    <w:p w14:paraId="425CCA44" w14:textId="598B07A4"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t>6</w:t>
      </w:r>
      <w:r w:rsidR="00E62907" w:rsidRPr="008576B6">
        <w:rPr>
          <w:rFonts w:ascii="Times New Roman" w:hAnsi="Times New Roman" w:cs="Times New Roman"/>
          <w:sz w:val="20"/>
          <w:szCs w:val="20"/>
        </w:rPr>
        <w:t>.7.3. Ocorrendo aumento no valor contratual decorrente de acréscimos de obras ou serviços, o Contratado, por ocasião da assinatura do Termo Aditivo, deverá proceder ao reforço da garantia inicial, no mesmo percentual previsto, no prazo máximo de 10</w:t>
      </w:r>
      <w:r w:rsidR="007D57EB" w:rsidRPr="008576B6">
        <w:rPr>
          <w:rFonts w:ascii="Times New Roman" w:hAnsi="Times New Roman" w:cs="Times New Roman"/>
          <w:sz w:val="20"/>
          <w:szCs w:val="20"/>
        </w:rPr>
        <w:t xml:space="preserve"> </w:t>
      </w:r>
      <w:r w:rsidR="00E62907" w:rsidRPr="008576B6">
        <w:rPr>
          <w:rFonts w:ascii="Times New Roman" w:hAnsi="Times New Roman" w:cs="Times New Roman"/>
          <w:sz w:val="20"/>
          <w:szCs w:val="20"/>
        </w:rPr>
        <w:t>(dez) dias.</w:t>
      </w:r>
    </w:p>
    <w:p w14:paraId="5A9CFBED" w14:textId="32FD1E1C" w:rsidR="00E62907" w:rsidRPr="008576B6" w:rsidRDefault="00595429" w:rsidP="009522CF">
      <w:pPr>
        <w:pStyle w:val="SemEspaamento"/>
        <w:jc w:val="both"/>
        <w:rPr>
          <w:rFonts w:ascii="Times New Roman" w:hAnsi="Times New Roman" w:cs="Times New Roman"/>
          <w:sz w:val="20"/>
          <w:szCs w:val="20"/>
        </w:rPr>
      </w:pPr>
      <w:r w:rsidRPr="008576B6">
        <w:rPr>
          <w:rFonts w:ascii="Times New Roman" w:hAnsi="Times New Roman" w:cs="Times New Roman"/>
          <w:sz w:val="20"/>
          <w:szCs w:val="20"/>
        </w:rPr>
        <w:lastRenderedPageBreak/>
        <w:t>6</w:t>
      </w:r>
      <w:r w:rsidR="00E62907" w:rsidRPr="008576B6">
        <w:rPr>
          <w:rFonts w:ascii="Times New Roman" w:hAnsi="Times New Roman" w:cs="Times New Roman"/>
          <w:sz w:val="20"/>
          <w:szCs w:val="20"/>
        </w:rPr>
        <w:t>.7.4. A Ordem de Serviço somente será emitida após a apresentação de uma das modalidades de garantia acima previstas, no prazo mencionado no contrato, sujeitando-se a Contratada às penalidades previstas nos artigos 155 e 162 da Lei 14133/21, no caso de descumprimento.</w:t>
      </w:r>
    </w:p>
    <w:p w14:paraId="729A6F28" w14:textId="77777777" w:rsidR="00E70606" w:rsidRPr="009522CF" w:rsidRDefault="00E70606" w:rsidP="009522CF">
      <w:pPr>
        <w:pStyle w:val="SemEspaamento"/>
        <w:jc w:val="both"/>
        <w:rPr>
          <w:rFonts w:ascii="Times New Roman" w:hAnsi="Times New Roman" w:cs="Times New Roman"/>
          <w:sz w:val="20"/>
          <w:szCs w:val="20"/>
        </w:rPr>
      </w:pPr>
    </w:p>
    <w:p w14:paraId="548CC96F" w14:textId="4971C83C" w:rsidR="00DF62BD" w:rsidRPr="009522CF" w:rsidRDefault="00B853FD"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7</w:t>
      </w:r>
      <w:r w:rsidR="0033501B" w:rsidRPr="009522CF">
        <w:rPr>
          <w:rFonts w:ascii="Times New Roman" w:hAnsi="Times New Roman" w:cs="Times New Roman"/>
          <w:b/>
          <w:color w:val="FFFFFF" w:themeColor="background1"/>
          <w:sz w:val="20"/>
          <w:szCs w:val="20"/>
        </w:rPr>
        <w:t xml:space="preserve">. </w:t>
      </w:r>
      <w:r w:rsidR="00955CA8" w:rsidRPr="009522CF">
        <w:rPr>
          <w:rFonts w:ascii="Times New Roman" w:hAnsi="Times New Roman" w:cs="Times New Roman"/>
          <w:b/>
          <w:color w:val="FFFFFF" w:themeColor="background1"/>
          <w:sz w:val="20"/>
          <w:szCs w:val="20"/>
        </w:rPr>
        <w:t>DAS CONDIÇÕES DE PARTICIPAÇÃO</w:t>
      </w:r>
    </w:p>
    <w:p w14:paraId="33BF6150" w14:textId="11083864"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.1. Poderão participar desta concorrência interessados cujo ramo de atividade seja compatível com o objeto desta licitação e que preencheram as condições e requisitos estabelecidos neste Edital e na legislação aplicável.</w:t>
      </w:r>
    </w:p>
    <w:p w14:paraId="15899A64" w14:textId="4CE88E80"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 Não poderão disputar esta licitação:</w:t>
      </w:r>
    </w:p>
    <w:p w14:paraId="1077EE5F" w14:textId="3FD55930"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.2.1. aquele que não atenda às condições deste Edital e seu(s) anexo(s);</w:t>
      </w:r>
    </w:p>
    <w:p w14:paraId="64005FFE" w14:textId="716D6A27"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.2.2. autor do anteprojeto, do projeto básico ou do projeto executivo, pessoa física ou jurídica, quando a licitação versar sobre serviços ou fornecimento de bens a ele relacionados;</w:t>
      </w:r>
    </w:p>
    <w:p w14:paraId="7D6F76ED" w14:textId="2A36345D"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.2.3.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38325244" w14:textId="5E8F7400"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.2.4. pessoa física ou jurídica que se encontre, ao tempo da licitação, impossibilitada de participar da licitação em decorrência de sanção que lhe foi imposta;</w:t>
      </w:r>
    </w:p>
    <w:p w14:paraId="7D8AD164" w14:textId="0B792597"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.2.5.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18FEF99" w14:textId="43041D7B"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.2.6. empresas controladoras, controladas ou coligadas, nos termos da Lei nº 6.404, de 15 de dezembro de 1976, concorrendo entre si;</w:t>
      </w:r>
    </w:p>
    <w:p w14:paraId="19E7AD9B" w14:textId="665E8181"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.2.7.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7FBD1CC" w14:textId="220E3F34"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.2.8. Organizações da Sociedade Civil de Interesse Público - OSCIP, atuando nessa condição;</w:t>
      </w:r>
    </w:p>
    <w:p w14:paraId="42AC6BAE" w14:textId="3EBF6726"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.2.9.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6BABD39E" w14:textId="0F7C67A6"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.3. O i</w:t>
      </w:r>
      <w:r w:rsidRPr="009522CF">
        <w:rPr>
          <w:rFonts w:ascii="Times New Roman" w:hAnsi="Times New Roman" w:cs="Times New Roman"/>
          <w:bCs/>
          <w:sz w:val="20"/>
          <w:szCs w:val="20"/>
        </w:rPr>
        <w:t>mpedimento de que trata o item 7</w:t>
      </w:r>
      <w:r w:rsidR="00955CA8" w:rsidRPr="009522CF">
        <w:rPr>
          <w:rFonts w:ascii="Times New Roman" w:hAnsi="Times New Roman" w:cs="Times New Roman"/>
          <w:bCs/>
          <w:sz w:val="20"/>
          <w:szCs w:val="20"/>
        </w:rPr>
        <w:t>.2.4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9E23355" w14:textId="689F1172"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.4. A critério da Administração e exclusivamente a seu serviço, o autor dos projetos e a emp</w:t>
      </w:r>
      <w:r w:rsidR="0033501B" w:rsidRPr="009522CF">
        <w:rPr>
          <w:rFonts w:ascii="Times New Roman" w:hAnsi="Times New Roman" w:cs="Times New Roman"/>
          <w:bCs/>
          <w:sz w:val="20"/>
          <w:szCs w:val="20"/>
        </w:rPr>
        <w:t>resa a que se referem os itens</w:t>
      </w:r>
      <w:r w:rsidRPr="009522CF">
        <w:rPr>
          <w:rFonts w:ascii="Times New Roman" w:hAnsi="Times New Roman" w:cs="Times New Roman"/>
          <w:bCs/>
          <w:sz w:val="20"/>
          <w:szCs w:val="20"/>
        </w:rPr>
        <w:t xml:space="preserve"> 7.2.2 e 7</w:t>
      </w:r>
      <w:r w:rsidR="00955CA8" w:rsidRPr="009522CF">
        <w:rPr>
          <w:rFonts w:ascii="Times New Roman" w:hAnsi="Times New Roman" w:cs="Times New Roman"/>
          <w:bCs/>
          <w:sz w:val="20"/>
          <w:szCs w:val="20"/>
        </w:rPr>
        <w:t>.2.3 poderão participar no apoio das atividades de planejamento da contratação, de execução da licitação ou de gestão do contrato, desde que sob supervisão exclusiva de agentes públicos do órgão ou entidade.</w:t>
      </w:r>
    </w:p>
    <w:p w14:paraId="35D8231D" w14:textId="2D40147D"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.5. Equiparam-se aos autores do projeto as empresas integrantes do mesmo grupo econômico.</w:t>
      </w:r>
    </w:p>
    <w:p w14:paraId="3FC7E434" w14:textId="6DE2F771"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7.6. O disposto nos itens 7.2.2 e 7</w:t>
      </w:r>
      <w:r w:rsidR="00955CA8" w:rsidRPr="009522CF">
        <w:rPr>
          <w:rFonts w:ascii="Times New Roman" w:hAnsi="Times New Roman" w:cs="Times New Roman"/>
          <w:bCs/>
          <w:sz w:val="20"/>
          <w:szCs w:val="20"/>
        </w:rPr>
        <w:t>.2.3 não impede a licitação ou a contratação de serviço que inclua como encargo do contratado a elaboração do projeto básico e do projeto executivo, nas contratações integradas, e do projeto executivo, nos demais regimes de execução.</w:t>
      </w:r>
    </w:p>
    <w:p w14:paraId="3C9C6974" w14:textId="03397CD1"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.7.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14:paraId="5786537E" w14:textId="40F72A99"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.8.</w:t>
      </w:r>
      <w:r w:rsidRPr="009522CF">
        <w:rPr>
          <w:rFonts w:ascii="Times New Roman" w:hAnsi="Times New Roman" w:cs="Times New Roman"/>
          <w:bCs/>
          <w:sz w:val="20"/>
          <w:szCs w:val="20"/>
        </w:rPr>
        <w:t xml:space="preserve"> A vedação de que trata o item 7</w:t>
      </w:r>
      <w:r w:rsidR="00955CA8" w:rsidRPr="009522CF">
        <w:rPr>
          <w:rFonts w:ascii="Times New Roman" w:hAnsi="Times New Roman" w:cs="Times New Roman"/>
          <w:bCs/>
          <w:sz w:val="20"/>
          <w:szCs w:val="20"/>
        </w:rPr>
        <w:t>.2.8 estende-se a terceiro que auxilie a condução da contratação na qualidade de integrante de equipe de apoio, profissional especializado ou funcionário ou representante de empresa que preste assessoria técnica.</w:t>
      </w:r>
    </w:p>
    <w:p w14:paraId="573DE622" w14:textId="0DA9CE49"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.9. É vedada a representação de mais de uma empresa pelo mesmo representante, sob pena de exclusão de todas as representadas.</w:t>
      </w:r>
    </w:p>
    <w:p w14:paraId="6DC5377E" w14:textId="419E6821"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7</w:t>
      </w:r>
      <w:r w:rsidR="00955CA8" w:rsidRPr="009522CF">
        <w:rPr>
          <w:rFonts w:ascii="Times New Roman" w:hAnsi="Times New Roman" w:cs="Times New Roman"/>
          <w:bCs/>
          <w:sz w:val="20"/>
          <w:szCs w:val="20"/>
        </w:rPr>
        <w:t>.10. A participação neste certame importa ao proponente a irrestrita e irretratável aceitação das condições estabelecidas no presente Edital, bem como a observância dos regulamentos, normas administrativas e técnicas aplicáveis, inclusive quanto a recursos, e ainda, na aceitação de que deverá fornecer o objeto desta licitação, conforme as condições fixadas contratualmente.</w:t>
      </w:r>
    </w:p>
    <w:p w14:paraId="21D70A33" w14:textId="77777777" w:rsidR="00955CA8" w:rsidRPr="009522CF" w:rsidRDefault="00955CA8" w:rsidP="009522CF">
      <w:pPr>
        <w:pStyle w:val="SemEspaamento"/>
        <w:jc w:val="both"/>
        <w:rPr>
          <w:rFonts w:ascii="Times New Roman" w:hAnsi="Times New Roman" w:cs="Times New Roman"/>
          <w:bCs/>
          <w:sz w:val="20"/>
          <w:szCs w:val="20"/>
        </w:rPr>
      </w:pPr>
    </w:p>
    <w:p w14:paraId="51AF0637" w14:textId="4C932FF6" w:rsidR="00955CA8" w:rsidRPr="009522CF" w:rsidRDefault="00B853FD" w:rsidP="009522CF">
      <w:pPr>
        <w:pStyle w:val="SemEspaamento"/>
        <w:shd w:val="clear" w:color="auto" w:fill="4F81BD" w:themeFill="accent1"/>
        <w:jc w:val="both"/>
        <w:rPr>
          <w:rFonts w:ascii="Times New Roman" w:hAnsi="Times New Roman" w:cs="Times New Roman"/>
          <w:b/>
          <w:bCs/>
          <w:color w:val="FFFFFF" w:themeColor="background1"/>
          <w:sz w:val="20"/>
          <w:szCs w:val="20"/>
        </w:rPr>
      </w:pPr>
      <w:r w:rsidRPr="009522CF">
        <w:rPr>
          <w:rFonts w:ascii="Times New Roman" w:hAnsi="Times New Roman" w:cs="Times New Roman"/>
          <w:b/>
          <w:bCs/>
          <w:color w:val="FFFFFF" w:themeColor="background1"/>
          <w:sz w:val="20"/>
          <w:szCs w:val="20"/>
        </w:rPr>
        <w:t>8</w:t>
      </w:r>
      <w:r w:rsidR="0033501B" w:rsidRPr="009522CF">
        <w:rPr>
          <w:rFonts w:ascii="Times New Roman" w:hAnsi="Times New Roman" w:cs="Times New Roman"/>
          <w:b/>
          <w:bCs/>
          <w:color w:val="FFFFFF" w:themeColor="background1"/>
          <w:sz w:val="20"/>
          <w:szCs w:val="20"/>
        </w:rPr>
        <w:t xml:space="preserve">. </w:t>
      </w:r>
      <w:r w:rsidR="00955CA8" w:rsidRPr="009522CF">
        <w:rPr>
          <w:rFonts w:ascii="Times New Roman" w:hAnsi="Times New Roman" w:cs="Times New Roman"/>
          <w:b/>
          <w:bCs/>
          <w:color w:val="FFFFFF" w:themeColor="background1"/>
          <w:sz w:val="20"/>
          <w:szCs w:val="20"/>
        </w:rPr>
        <w:t>DA PARTICIPAÇÃO DE MICROEMPRESAS E EMPRESAS DE PEQUENO PORTE</w:t>
      </w:r>
    </w:p>
    <w:p w14:paraId="3405372B" w14:textId="77777777" w:rsidR="00886DD0" w:rsidRDefault="00B853FD" w:rsidP="00886DD0">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8</w:t>
      </w:r>
      <w:r w:rsidR="00955CA8" w:rsidRPr="009522CF">
        <w:rPr>
          <w:rFonts w:ascii="Times New Roman" w:hAnsi="Times New Roman" w:cs="Times New Roman"/>
          <w:bCs/>
          <w:sz w:val="20"/>
          <w:szCs w:val="20"/>
        </w:rPr>
        <w:t xml:space="preserve">.1. </w:t>
      </w:r>
      <w:r w:rsidR="00886DD0" w:rsidRPr="00886DD0">
        <w:rPr>
          <w:rFonts w:ascii="Times New Roman" w:hAnsi="Times New Roman" w:cs="Times New Roman"/>
          <w:bCs/>
          <w:sz w:val="20"/>
          <w:szCs w:val="20"/>
        </w:rPr>
        <w:t xml:space="preserve">As Microempresas e as Empresas de Pequeno Porte que desejarem fazer jus ao tratamento diferenciado previsto na Lei Complementar 123, de 14 de dezembro de 2006, Capitulo 5, com as alterações introduzidas pela Lei Complementar 147, de 7 de agosto de 2014, deverão no ato do credenciamento ou na apresentação dos documentos de habilitação, apresentar documento oficial que comprove essa condição. (Art. 3º da LC 123/2006). 8.1.1 Entende-se por documento oficial: Declaração de Enquadramento, devidamente registrada na Junta Comercial; Declaração emitida pela Receita Federal; dentre outros. </w:t>
      </w:r>
    </w:p>
    <w:p w14:paraId="08D37018" w14:textId="77777777" w:rsidR="00886DD0"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 xml:space="preserve">8.1.2 - O licitante acima identificado que não comprovar através de documento oficial, sua condição de Microempresa ou Empresa de Pequeno Porte não usufruirá do tratamento diferenciado estabelecido na Lei Complementar n° 123, de 2006. </w:t>
      </w:r>
    </w:p>
    <w:p w14:paraId="74930978" w14:textId="77777777" w:rsidR="00886DD0"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 xml:space="preserve">8.2 – As microempresas e Empresas de Pequeno Porte deverão apresentar toda documentação exigida para efeito de comprovação de regularidade fiscal, mesmo que esta apresente alguma restrição, conforme determina o artigo 43 da LC 123/2006. </w:t>
      </w:r>
    </w:p>
    <w:p w14:paraId="593EB571" w14:textId="77777777" w:rsidR="00886DD0"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 xml:space="preserve">8.3 – Havendo alguma restrição (comprovação da regularidade fiscal),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 </w:t>
      </w:r>
    </w:p>
    <w:p w14:paraId="4E08ADE6" w14:textId="77777777" w:rsidR="00886DD0"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 xml:space="preserve">8.4 - A não-regularização da documentação, no prazo legal, implicará decadência do direito à contratação, sem prejuízo das sanções previstas no art. 81 da Lei nº 8.666, de 21 de junho de 1993, sendo facultado à Administração convocar os licitantes remanescentes, na ordem de classificação, para a assinatura do contrato, ou revogar a licitação. </w:t>
      </w:r>
    </w:p>
    <w:p w14:paraId="41960DF5" w14:textId="77777777" w:rsidR="00886DD0"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 xml:space="preserve">8.5 – Nesta licitação, será assegurada como critério de desempate, preferência de contratação para as microempresas e empresas de pequeno porte, conforme preconizam os artigos 44 e 45 da LC 123/2006. </w:t>
      </w:r>
    </w:p>
    <w:p w14:paraId="4E81CD78" w14:textId="3E042F44" w:rsidR="00955CA8" w:rsidRPr="009522CF" w:rsidRDefault="00886DD0" w:rsidP="00886DD0">
      <w:pPr>
        <w:pStyle w:val="SemEspaamento"/>
        <w:jc w:val="both"/>
        <w:rPr>
          <w:rFonts w:ascii="Times New Roman" w:hAnsi="Times New Roman" w:cs="Times New Roman"/>
          <w:bCs/>
          <w:sz w:val="20"/>
          <w:szCs w:val="20"/>
        </w:rPr>
      </w:pPr>
      <w:r w:rsidRPr="00886DD0">
        <w:rPr>
          <w:rFonts w:ascii="Times New Roman" w:hAnsi="Times New Roman" w:cs="Times New Roman"/>
          <w:bCs/>
          <w:sz w:val="20"/>
          <w:szCs w:val="20"/>
        </w:rPr>
        <w:t>8.6 - O licitante microempresa ou empresa de pequeno porte que se enquadrar em qualquer das vedações do artigo 3°, parágrafo 4°, da Lei Complementar n° 123, de 2006, não poderá usufruir do tratamento diferenciado previsto em tal diploma e, portanto, não deverá apresentar a respectiva declaração</w:t>
      </w:r>
      <w:r w:rsidR="00955CA8" w:rsidRPr="009522CF">
        <w:rPr>
          <w:rFonts w:ascii="Times New Roman" w:hAnsi="Times New Roman" w:cs="Times New Roman"/>
          <w:bCs/>
          <w:sz w:val="20"/>
          <w:szCs w:val="20"/>
        </w:rPr>
        <w:t>.</w:t>
      </w:r>
    </w:p>
    <w:p w14:paraId="610A4207" w14:textId="77777777" w:rsidR="00955CA8" w:rsidRPr="009522CF" w:rsidRDefault="00955CA8" w:rsidP="009522CF">
      <w:pPr>
        <w:pStyle w:val="SemEspaamento"/>
        <w:jc w:val="both"/>
        <w:rPr>
          <w:rFonts w:ascii="Times New Roman" w:hAnsi="Times New Roman" w:cs="Times New Roman"/>
          <w:bCs/>
          <w:sz w:val="20"/>
          <w:szCs w:val="20"/>
        </w:rPr>
      </w:pPr>
    </w:p>
    <w:p w14:paraId="6193EA6C" w14:textId="215FB937" w:rsidR="00955CA8" w:rsidRPr="009522CF" w:rsidRDefault="00B853FD" w:rsidP="009522CF">
      <w:pPr>
        <w:pStyle w:val="SemEspaamento"/>
        <w:shd w:val="clear" w:color="auto" w:fill="4F81BD" w:themeFill="accent1"/>
        <w:jc w:val="both"/>
        <w:rPr>
          <w:rFonts w:ascii="Times New Roman" w:hAnsi="Times New Roman" w:cs="Times New Roman"/>
          <w:b/>
          <w:bCs/>
          <w:color w:val="FFFFFF" w:themeColor="background1"/>
          <w:sz w:val="20"/>
          <w:szCs w:val="20"/>
        </w:rPr>
      </w:pPr>
      <w:r w:rsidRPr="009522CF">
        <w:rPr>
          <w:rFonts w:ascii="Times New Roman" w:hAnsi="Times New Roman" w:cs="Times New Roman"/>
          <w:b/>
          <w:bCs/>
          <w:color w:val="FFFFFF" w:themeColor="background1"/>
          <w:sz w:val="20"/>
          <w:szCs w:val="20"/>
        </w:rPr>
        <w:t>9</w:t>
      </w:r>
      <w:r w:rsidR="00AB5D6E" w:rsidRPr="009522CF">
        <w:rPr>
          <w:rFonts w:ascii="Times New Roman" w:hAnsi="Times New Roman" w:cs="Times New Roman"/>
          <w:b/>
          <w:bCs/>
          <w:color w:val="FFFFFF" w:themeColor="background1"/>
          <w:sz w:val="20"/>
          <w:szCs w:val="20"/>
        </w:rPr>
        <w:t xml:space="preserve">. </w:t>
      </w:r>
      <w:r w:rsidR="00955CA8" w:rsidRPr="009522CF">
        <w:rPr>
          <w:rFonts w:ascii="Times New Roman" w:hAnsi="Times New Roman" w:cs="Times New Roman"/>
          <w:b/>
          <w:bCs/>
          <w:color w:val="FFFFFF" w:themeColor="background1"/>
          <w:sz w:val="20"/>
          <w:szCs w:val="20"/>
        </w:rPr>
        <w:t>DO CREDENCIAMENTO</w:t>
      </w:r>
    </w:p>
    <w:p w14:paraId="049A2624" w14:textId="77E35E24"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.1. No dia, horário e local estabelecidos no preâmbulo deste Edital, os licitantes que desejarem manifestar-se durante as fases do procedimento licitatório deverão apresentar, em separado dos envelopes, as seguintes exigências para:</w:t>
      </w:r>
    </w:p>
    <w:p w14:paraId="504B9462" w14:textId="4C2215BB"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.1.1. Titular da empresa licitante, apresentar cédula de identidade ou outro documento de identificação oficial com foto, acompanhado de: registro comercial no caso de empresa individual, contrato social ou estatuto em vigor, no caso de sociedades comerciais e, no caso de sociedades por ações, dos documentos de eleição de seus administradores; inscrição do ato constitutivo, no caso de sociedades civis, acompanhada de prova de diretoria em exercício; sendo que em tais documentos devem constar expressos poderes para exercerem direitos e assumir obrigações em decorrência de tal investidura, devidamente registrados em órgãos competentes;</w:t>
      </w:r>
    </w:p>
    <w:p w14:paraId="719B5F3F" w14:textId="24A62602"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.1.2. Representante designado pela empresa licitante, que deverá apresentar instrumento particular de procuração ou termo de credenciamento, com poderes para se manifestar em nome da empresa licitante em qualquer fase da licitação, acompanhado de documento de identificação oficial com foto e do registro comercial, no caso de empresa individual; contrato social ou estatuto em vigor no caso de sociedades comerciais e no caso de sociedades por ações, acompanhado, neste último, de documentos de eleição de seus administradores; inscrição do ato constitutivo, no caso de sociedades civis, acompanhada de prova de diretoria em exercício, devidamente registrados em órgãos competentes;</w:t>
      </w:r>
    </w:p>
    <w:p w14:paraId="70A1F1C3" w14:textId="73075D0C"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9.2. As exigências dos itens 9.1.1. e 9</w:t>
      </w:r>
      <w:r w:rsidR="00955CA8" w:rsidRPr="009522CF">
        <w:rPr>
          <w:rFonts w:ascii="Times New Roman" w:hAnsi="Times New Roman" w:cs="Times New Roman"/>
          <w:bCs/>
          <w:sz w:val="20"/>
          <w:szCs w:val="20"/>
        </w:rPr>
        <w:t>.1.2., exceto, os documentos pertinentes ao titular e do representante da empresa licitante, deverão estar acompanhadas da Inscrição do ato ou Contrato primitivo e de todas as alterações ou da consolidação respectiva, bem como, demonstrar, entre os objetivos sociais, atividades da mesma natureza ou compatível com o objeto desta Concorrência, sob pena de descredenciamento;</w:t>
      </w:r>
    </w:p>
    <w:p w14:paraId="0FC4CC0A" w14:textId="2B84EFA6"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.3. Para fins gozo dos benefícios dispostos na Lei Complementar nº 123/2006 e alterações, os proponentes deverão apresentar Declaração, afirmando sob as penalidades cabíveis, que a proponente atualmente está enquadrada como “ME ou EPP”, juntamente com a Certidão Simplificada, emitida dentro do ano corrente pela Junta Comercial.</w:t>
      </w:r>
    </w:p>
    <w:p w14:paraId="0BD45B66" w14:textId="2F0DDA75"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lastRenderedPageBreak/>
        <w:t>9</w:t>
      </w:r>
      <w:r w:rsidR="00955CA8" w:rsidRPr="009522CF">
        <w:rPr>
          <w:rFonts w:ascii="Times New Roman" w:hAnsi="Times New Roman" w:cs="Times New Roman"/>
          <w:bCs/>
          <w:sz w:val="20"/>
          <w:szCs w:val="20"/>
        </w:rPr>
        <w:t>.4. O agente de contratação realizará o credenciamento da interessada, que deverá comprovar, por meio de instrumento próprio, poderes para a prática de todos os atos inerentes ao certame, além de declarar que:</w:t>
      </w:r>
    </w:p>
    <w:p w14:paraId="6CC321A2" w14:textId="5C16D959"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4EE2BEE" w14:textId="2CEBD281"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não emprega menor de 18 anos em trabalho noturno, perigoso ou insalubre e não emprega menor de 16 anos, salvo menor, a partir de 14 anos, na condição de aprendiz, nos termos do artigo 7°, XXXIII, da Constituição;</w:t>
      </w:r>
    </w:p>
    <w:p w14:paraId="1018087B" w14:textId="6DF75B8D"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não possui empregados executando trabalho degradante ou forçado, observando o disposto nos incisos III e IV do art. 1º e no inciso III do art. 5º da Constituição Federal;</w:t>
      </w:r>
    </w:p>
    <w:p w14:paraId="050A00F2" w14:textId="4580355F"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cumpre as exigências de reserva de cargos para pessoa com deficiência e para reabilitado da Previdência Social, previstas em lei e em outras normas específicas.</w:t>
      </w:r>
    </w:p>
    <w:p w14:paraId="6BD30879" w14:textId="628C4ECF"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o cumprimento dos requisitos para a habilitação e a conformidade de sua proposta com as exigências do edital, respondendo o declarante pela veracidade das suas informações, na forma da Lei.</w:t>
      </w:r>
    </w:p>
    <w:p w14:paraId="19F8EB84" w14:textId="3BB8381C"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que inexistem fatos impeditivos para sua habilitação no certame, ciente da obrigatoriedade de declarar ocorrências posteriores;</w:t>
      </w:r>
    </w:p>
    <w:p w14:paraId="7D6FED9B" w14:textId="254D6D01"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que a proposta foi elaborada de forma independente;</w:t>
      </w:r>
    </w:p>
    <w:p w14:paraId="67155357" w14:textId="265B893F" w:rsidR="00955CA8" w:rsidRPr="009522CF" w:rsidRDefault="00955CA8" w:rsidP="00946698">
      <w:pPr>
        <w:pStyle w:val="SemEspaamento"/>
        <w:numPr>
          <w:ilvl w:val="0"/>
          <w:numId w:val="5"/>
        </w:numPr>
        <w:jc w:val="both"/>
        <w:rPr>
          <w:rFonts w:ascii="Times New Roman" w:hAnsi="Times New Roman" w:cs="Times New Roman"/>
          <w:bCs/>
          <w:sz w:val="20"/>
          <w:szCs w:val="20"/>
        </w:rPr>
      </w:pPr>
      <w:r w:rsidRPr="009522CF">
        <w:rPr>
          <w:rFonts w:ascii="Times New Roman" w:hAnsi="Times New Roman" w:cs="Times New Roman"/>
          <w:bCs/>
          <w:sz w:val="20"/>
          <w:szCs w:val="20"/>
        </w:rPr>
        <w:t>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56AF1FE" w14:textId="4286C64D"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.5. Cada licitante credenciará apenas um representante legal que será o único admitido a intervir no procedimento licitatório e a responder, por todos os atos e efeitos previstos neste Edital.</w:t>
      </w:r>
    </w:p>
    <w:p w14:paraId="62D278E9" w14:textId="091DDA34"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.6. Não será permitida a inserção de documentos no credenciamento.</w:t>
      </w:r>
    </w:p>
    <w:p w14:paraId="4B662766" w14:textId="52BA2DCE" w:rsidR="00955CA8" w:rsidRPr="009522CF" w:rsidRDefault="00B853F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9</w:t>
      </w:r>
      <w:r w:rsidR="00955CA8" w:rsidRPr="009522CF">
        <w:rPr>
          <w:rFonts w:ascii="Times New Roman" w:hAnsi="Times New Roman" w:cs="Times New Roman"/>
          <w:bCs/>
          <w:sz w:val="20"/>
          <w:szCs w:val="20"/>
        </w:rPr>
        <w:t>.7. Todos os documentos apresentados no credenciamento, com exceção das declarações, deverão ser apresentados através de cópias legíveis, devidamente autenticados por órgão competente ou por agente da Administração Pública Municipal, mediante apresentação de original ou de declaração de autenticidade por advogado, sob sua responsabilidade pessoal sob pena de descredenciamento.</w:t>
      </w:r>
    </w:p>
    <w:p w14:paraId="15416906" w14:textId="77777777" w:rsidR="00955CA8" w:rsidRPr="009522CF" w:rsidRDefault="00955CA8" w:rsidP="009522CF">
      <w:pPr>
        <w:pStyle w:val="SemEspaamento"/>
        <w:jc w:val="both"/>
        <w:rPr>
          <w:rFonts w:ascii="Times New Roman" w:hAnsi="Times New Roman" w:cs="Times New Roman"/>
          <w:bCs/>
          <w:sz w:val="20"/>
          <w:szCs w:val="20"/>
        </w:rPr>
      </w:pPr>
    </w:p>
    <w:p w14:paraId="0966BC09" w14:textId="679318B5" w:rsidR="00955CA8" w:rsidRPr="009522CF" w:rsidRDefault="00B853FD" w:rsidP="009522CF">
      <w:pPr>
        <w:pStyle w:val="SemEspaamento"/>
        <w:shd w:val="clear" w:color="auto" w:fill="4F81BD" w:themeFill="accent1"/>
        <w:jc w:val="both"/>
        <w:rPr>
          <w:rFonts w:ascii="Times New Roman" w:hAnsi="Times New Roman" w:cs="Times New Roman"/>
          <w:b/>
          <w:bCs/>
          <w:color w:val="FFFFFF" w:themeColor="background1"/>
          <w:sz w:val="20"/>
          <w:szCs w:val="20"/>
        </w:rPr>
      </w:pPr>
      <w:r w:rsidRPr="009522CF">
        <w:rPr>
          <w:rFonts w:ascii="Times New Roman" w:hAnsi="Times New Roman" w:cs="Times New Roman"/>
          <w:b/>
          <w:bCs/>
          <w:color w:val="FFFFFF" w:themeColor="background1"/>
          <w:sz w:val="20"/>
          <w:szCs w:val="20"/>
        </w:rPr>
        <w:t>10</w:t>
      </w:r>
      <w:r w:rsidR="00C3122D" w:rsidRPr="009522CF">
        <w:rPr>
          <w:rFonts w:ascii="Times New Roman" w:hAnsi="Times New Roman" w:cs="Times New Roman"/>
          <w:b/>
          <w:bCs/>
          <w:color w:val="FFFFFF" w:themeColor="background1"/>
          <w:sz w:val="20"/>
          <w:szCs w:val="20"/>
        </w:rPr>
        <w:t xml:space="preserve">. </w:t>
      </w:r>
      <w:r w:rsidR="00955CA8" w:rsidRPr="009522CF">
        <w:rPr>
          <w:rFonts w:ascii="Times New Roman" w:hAnsi="Times New Roman" w:cs="Times New Roman"/>
          <w:b/>
          <w:bCs/>
          <w:color w:val="FFFFFF" w:themeColor="background1"/>
          <w:sz w:val="20"/>
          <w:szCs w:val="20"/>
        </w:rPr>
        <w:t>REGRAS GERAIS PARA APRESENTAÇÃO DA PROPOSTA DE PREÇOS E DOCUMENTOS DE HABILITAÇÃO</w:t>
      </w:r>
    </w:p>
    <w:p w14:paraId="1749FF10" w14:textId="24FFC312" w:rsidR="0033501B"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10</w:t>
      </w:r>
      <w:r w:rsidR="0033501B" w:rsidRPr="009522CF">
        <w:rPr>
          <w:rFonts w:ascii="Times New Roman" w:hAnsi="Times New Roman" w:cs="Times New Roman"/>
          <w:sz w:val="20"/>
          <w:szCs w:val="20"/>
        </w:rPr>
        <w:t>.1. Conforme art. 12 da Lei nº 14.133/2021:</w:t>
      </w:r>
    </w:p>
    <w:p w14:paraId="0CCAD0F9" w14:textId="0110B3E5" w:rsidR="0033501B"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Os documentos serão produzidos por escrito, com data e local de sua realização e assinatura dos responsáveis;</w:t>
      </w:r>
    </w:p>
    <w:p w14:paraId="5BBF90DC" w14:textId="0A1F5FE6" w:rsidR="0033501B"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Os valores, os preços e os custos utilizados terão como expressão monetária a moeda corrente nacional, ressalvado o disposto no art. 52 da Lei nº 14.133/2021 (licitações internacionais);</w:t>
      </w:r>
    </w:p>
    <w:p w14:paraId="5F252ECC" w14:textId="45417DB5" w:rsidR="0033501B"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O desatendimento de exigências meramente formais que não comprometam a aferição da qualificação do licitante ou a compreensão do conteúdo de sua proposta não importará seu afastamento da licitação ou a invalidação do processo;</w:t>
      </w:r>
    </w:p>
    <w:p w14:paraId="56278ECF" w14:textId="77777777" w:rsidR="00C3122D"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A prova de autenticidade de cópia de documento público ou particular poderá ser feita perante agente da Administração Pública Municipal, mediante apresentação de original ou de declaração de autenticidade por advogado, sob sua responsabilidade pessoal;</w:t>
      </w:r>
    </w:p>
    <w:p w14:paraId="6741FEF4" w14:textId="469E8752" w:rsidR="0033501B"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O reconhecimento de firma somente será exigido quando houver dúvida de autenticidade, salvo imposição legal;</w:t>
      </w:r>
    </w:p>
    <w:p w14:paraId="69DEBFB0" w14:textId="00AFE31A" w:rsidR="0033501B" w:rsidRPr="009522CF" w:rsidRDefault="0033501B" w:rsidP="00946698">
      <w:pPr>
        <w:pStyle w:val="SemEspaamento"/>
        <w:numPr>
          <w:ilvl w:val="0"/>
          <w:numId w:val="17"/>
        </w:numPr>
        <w:jc w:val="both"/>
        <w:rPr>
          <w:rFonts w:ascii="Times New Roman" w:hAnsi="Times New Roman" w:cs="Times New Roman"/>
          <w:sz w:val="20"/>
          <w:szCs w:val="20"/>
        </w:rPr>
      </w:pPr>
      <w:r w:rsidRPr="009522CF">
        <w:rPr>
          <w:rFonts w:ascii="Times New Roman" w:hAnsi="Times New Roman" w:cs="Times New Roman"/>
          <w:sz w:val="20"/>
          <w:szCs w:val="20"/>
        </w:rPr>
        <w:t>É permitida a identificação e assinatura digital por pessoa física ou jurídica em meio eletrônico, mediante certificado digital emitido em âmbito da Infraestrutura de Chaves Públicas Brasileira (ICP-Brasil).</w:t>
      </w:r>
    </w:p>
    <w:p w14:paraId="68C9D401" w14:textId="32BA8BF1" w:rsidR="00955CA8"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10</w:t>
      </w:r>
      <w:r w:rsidR="0033501B" w:rsidRPr="009522CF">
        <w:rPr>
          <w:rFonts w:ascii="Times New Roman" w:hAnsi="Times New Roman" w:cs="Times New Roman"/>
          <w:sz w:val="20"/>
          <w:szCs w:val="20"/>
        </w:rPr>
        <w:t>.2. Os licitantes, na data, no horário e no local indicado no preâmbulo deste edital, deverão apresentar após o credenciamento, 02 (dois) envelopes distintos, não transparentes, lacrados e separados, identificados como “</w:t>
      </w:r>
      <w:r w:rsidR="0033501B" w:rsidRPr="009522CF">
        <w:rPr>
          <w:rFonts w:ascii="Times New Roman" w:hAnsi="Times New Roman" w:cs="Times New Roman"/>
          <w:b/>
          <w:sz w:val="20"/>
          <w:szCs w:val="20"/>
        </w:rPr>
        <w:t>PROPOSTA DE PREÇOS</w:t>
      </w:r>
      <w:r w:rsidR="0033501B" w:rsidRPr="009522CF">
        <w:rPr>
          <w:rFonts w:ascii="Times New Roman" w:hAnsi="Times New Roman" w:cs="Times New Roman"/>
          <w:sz w:val="20"/>
          <w:szCs w:val="20"/>
        </w:rPr>
        <w:t>” e o outro identificado como “</w:t>
      </w:r>
      <w:r w:rsidR="0033501B" w:rsidRPr="009522CF">
        <w:rPr>
          <w:rFonts w:ascii="Times New Roman" w:hAnsi="Times New Roman" w:cs="Times New Roman"/>
          <w:b/>
          <w:sz w:val="20"/>
          <w:szCs w:val="20"/>
        </w:rPr>
        <w:t>DOCUMENTOS DE HABILITAÇÃO</w:t>
      </w:r>
      <w:r w:rsidR="0033501B" w:rsidRPr="009522CF">
        <w:rPr>
          <w:rFonts w:ascii="Times New Roman" w:hAnsi="Times New Roman" w:cs="Times New Roman"/>
          <w:sz w:val="20"/>
          <w:szCs w:val="20"/>
        </w:rPr>
        <w:t>”, conforme abaixo:</w:t>
      </w:r>
    </w:p>
    <w:p w14:paraId="4593E6CD" w14:textId="77777777" w:rsidR="00B853FD" w:rsidRPr="009522CF" w:rsidRDefault="00B853FD" w:rsidP="009522CF">
      <w:pPr>
        <w:pStyle w:val="SemEspaamento"/>
        <w:jc w:val="both"/>
        <w:rPr>
          <w:rFonts w:ascii="Times New Roman" w:hAnsi="Times New Roman" w:cs="Times New Roman"/>
          <w:sz w:val="20"/>
          <w:szCs w:val="20"/>
        </w:rPr>
      </w:pPr>
    </w:p>
    <w:tbl>
      <w:tblPr>
        <w:tblStyle w:val="Tabelacomgrade"/>
        <w:tblW w:w="0" w:type="auto"/>
        <w:tblLook w:val="04A0" w:firstRow="1" w:lastRow="0" w:firstColumn="1" w:lastColumn="0" w:noHBand="0" w:noVBand="1"/>
      </w:tblPr>
      <w:tblGrid>
        <w:gridCol w:w="4530"/>
        <w:gridCol w:w="4531"/>
      </w:tblGrid>
      <w:tr w:rsidR="0033501B" w:rsidRPr="009522CF" w14:paraId="0F3D0E82" w14:textId="77777777" w:rsidTr="0033501B">
        <w:tc>
          <w:tcPr>
            <w:tcW w:w="4530" w:type="dxa"/>
            <w:vAlign w:val="center"/>
          </w:tcPr>
          <w:p w14:paraId="75CDF4A1" w14:textId="46EB7223" w:rsidR="0033501B" w:rsidRPr="009522CF" w:rsidRDefault="0033501B" w:rsidP="009522CF">
            <w:pPr>
              <w:pStyle w:val="SemEspaamento"/>
              <w:jc w:val="both"/>
              <w:rPr>
                <w:rFonts w:ascii="Times New Roman" w:hAnsi="Times New Roman"/>
              </w:rPr>
            </w:pPr>
            <w:r w:rsidRPr="009522CF">
              <w:rPr>
                <w:rFonts w:ascii="Times New Roman" w:hAnsi="Times New Roman"/>
              </w:rPr>
              <w:t>ENVELOPE nº 01</w:t>
            </w:r>
          </w:p>
        </w:tc>
        <w:tc>
          <w:tcPr>
            <w:tcW w:w="4531" w:type="dxa"/>
            <w:vAlign w:val="center"/>
          </w:tcPr>
          <w:p w14:paraId="792EB0AE" w14:textId="3DD475D0" w:rsidR="0033501B" w:rsidRPr="009522CF" w:rsidRDefault="0033501B" w:rsidP="009522CF">
            <w:pPr>
              <w:pStyle w:val="SemEspaamento"/>
              <w:jc w:val="both"/>
              <w:rPr>
                <w:rFonts w:ascii="Times New Roman" w:hAnsi="Times New Roman"/>
              </w:rPr>
            </w:pPr>
            <w:r w:rsidRPr="009522CF">
              <w:rPr>
                <w:rFonts w:ascii="Times New Roman" w:hAnsi="Times New Roman"/>
              </w:rPr>
              <w:t>ENVELOPE nº 02</w:t>
            </w:r>
          </w:p>
        </w:tc>
      </w:tr>
      <w:tr w:rsidR="0033501B" w:rsidRPr="009522CF" w14:paraId="65257BA8" w14:textId="77777777" w:rsidTr="0033501B">
        <w:tc>
          <w:tcPr>
            <w:tcW w:w="4530" w:type="dxa"/>
            <w:vAlign w:val="center"/>
          </w:tcPr>
          <w:p w14:paraId="60634349" w14:textId="13C37773" w:rsidR="0033501B" w:rsidRPr="009522CF" w:rsidRDefault="0033501B" w:rsidP="009522CF">
            <w:pPr>
              <w:pStyle w:val="SemEspaamento"/>
              <w:jc w:val="both"/>
              <w:rPr>
                <w:rFonts w:ascii="Times New Roman" w:hAnsi="Times New Roman"/>
              </w:rPr>
            </w:pPr>
            <w:r w:rsidRPr="009522CF">
              <w:rPr>
                <w:rFonts w:ascii="Times New Roman" w:hAnsi="Times New Roman"/>
              </w:rPr>
              <w:t>PREFEITURA DE TEFÉ</w:t>
            </w:r>
          </w:p>
          <w:p w14:paraId="5B19421A" w14:textId="77777777" w:rsidR="0033501B" w:rsidRPr="009522CF" w:rsidRDefault="0033501B" w:rsidP="009522CF">
            <w:pPr>
              <w:pStyle w:val="SemEspaamento"/>
              <w:jc w:val="both"/>
              <w:rPr>
                <w:rFonts w:ascii="Times New Roman" w:hAnsi="Times New Roman"/>
              </w:rPr>
            </w:pPr>
            <w:r w:rsidRPr="009522CF">
              <w:rPr>
                <w:rFonts w:ascii="Times New Roman" w:hAnsi="Times New Roman"/>
                <w:noProof/>
              </w:rPr>
              <w:lastRenderedPageBreak/>
              <w:t>Comissão Municipal de Contratações Públicas do Poder Executivo</w:t>
            </w:r>
          </w:p>
          <w:p w14:paraId="7309BF93" w14:textId="260E83E1" w:rsidR="0033501B" w:rsidRPr="009522CF" w:rsidRDefault="0033501B" w:rsidP="009522CF">
            <w:pPr>
              <w:pStyle w:val="SemEspaamento"/>
              <w:jc w:val="both"/>
              <w:rPr>
                <w:rFonts w:ascii="Times New Roman" w:hAnsi="Times New Roman"/>
              </w:rPr>
            </w:pPr>
            <w:r w:rsidRPr="009522CF">
              <w:rPr>
                <w:rFonts w:ascii="Times New Roman" w:hAnsi="Times New Roman"/>
              </w:rPr>
              <w:t>CONCORRENCIA PÚBLICA nº XX/2025</w:t>
            </w:r>
          </w:p>
          <w:p w14:paraId="6BCBE491" w14:textId="15E61A6B" w:rsidR="0033501B" w:rsidRPr="009522CF" w:rsidRDefault="0033501B" w:rsidP="009522CF">
            <w:pPr>
              <w:pStyle w:val="SemEspaamento"/>
              <w:jc w:val="both"/>
              <w:rPr>
                <w:rFonts w:ascii="Times New Roman" w:hAnsi="Times New Roman"/>
              </w:rPr>
            </w:pPr>
            <w:r w:rsidRPr="009522CF">
              <w:rPr>
                <w:rFonts w:ascii="Times New Roman" w:hAnsi="Times New Roman"/>
              </w:rPr>
              <w:t>Razão Social e C.N.P.J.</w:t>
            </w:r>
          </w:p>
        </w:tc>
        <w:tc>
          <w:tcPr>
            <w:tcW w:w="4531" w:type="dxa"/>
            <w:vAlign w:val="center"/>
          </w:tcPr>
          <w:p w14:paraId="11A410BB" w14:textId="2A6D7C59" w:rsidR="0033501B" w:rsidRPr="009522CF" w:rsidRDefault="0033501B" w:rsidP="009522CF">
            <w:pPr>
              <w:pStyle w:val="SemEspaamento"/>
              <w:jc w:val="both"/>
              <w:rPr>
                <w:rFonts w:ascii="Times New Roman" w:hAnsi="Times New Roman"/>
              </w:rPr>
            </w:pPr>
            <w:r w:rsidRPr="009522CF">
              <w:rPr>
                <w:rFonts w:ascii="Times New Roman" w:hAnsi="Times New Roman"/>
              </w:rPr>
              <w:lastRenderedPageBreak/>
              <w:t xml:space="preserve">PREFEITURA DE </w:t>
            </w:r>
            <w:r w:rsidR="00D54EE3">
              <w:rPr>
                <w:rFonts w:ascii="Times New Roman" w:hAnsi="Times New Roman"/>
              </w:rPr>
              <w:t>TEFE</w:t>
            </w:r>
          </w:p>
          <w:p w14:paraId="7A25F01C" w14:textId="77777777" w:rsidR="00D54EE3" w:rsidRDefault="0033501B" w:rsidP="009522CF">
            <w:pPr>
              <w:pStyle w:val="SemEspaamento"/>
              <w:jc w:val="both"/>
              <w:rPr>
                <w:rFonts w:ascii="Times New Roman" w:hAnsi="Times New Roman"/>
              </w:rPr>
            </w:pPr>
            <w:r w:rsidRPr="009522CF">
              <w:rPr>
                <w:rFonts w:ascii="Times New Roman" w:hAnsi="Times New Roman"/>
                <w:noProof/>
              </w:rPr>
              <w:lastRenderedPageBreak/>
              <w:t>Comissão Municipal de Contratações Públicas do Poder Executivo</w:t>
            </w:r>
            <w:r w:rsidRPr="009522CF">
              <w:rPr>
                <w:rFonts w:ascii="Times New Roman" w:hAnsi="Times New Roman"/>
              </w:rPr>
              <w:t xml:space="preserve"> </w:t>
            </w:r>
          </w:p>
          <w:p w14:paraId="5E229552" w14:textId="45481A4E" w:rsidR="0033501B" w:rsidRPr="009522CF" w:rsidRDefault="0033501B" w:rsidP="009522CF">
            <w:pPr>
              <w:pStyle w:val="SemEspaamento"/>
              <w:jc w:val="both"/>
              <w:rPr>
                <w:rFonts w:ascii="Times New Roman" w:hAnsi="Times New Roman"/>
              </w:rPr>
            </w:pPr>
            <w:r w:rsidRPr="009522CF">
              <w:rPr>
                <w:rFonts w:ascii="Times New Roman" w:hAnsi="Times New Roman"/>
              </w:rPr>
              <w:t>CONCORRENCIA PÚBLICA nº XX/2025</w:t>
            </w:r>
          </w:p>
          <w:p w14:paraId="080C910E" w14:textId="0C5CEB66" w:rsidR="0033501B" w:rsidRPr="009522CF" w:rsidRDefault="0033501B" w:rsidP="009522CF">
            <w:pPr>
              <w:pStyle w:val="SemEspaamento"/>
              <w:jc w:val="both"/>
              <w:rPr>
                <w:rFonts w:ascii="Times New Roman" w:hAnsi="Times New Roman"/>
              </w:rPr>
            </w:pPr>
            <w:r w:rsidRPr="009522CF">
              <w:rPr>
                <w:rFonts w:ascii="Times New Roman" w:hAnsi="Times New Roman"/>
              </w:rPr>
              <w:t>Razão Social e C.N.P.J.</w:t>
            </w:r>
          </w:p>
        </w:tc>
      </w:tr>
    </w:tbl>
    <w:p w14:paraId="560A2AF3" w14:textId="77777777" w:rsidR="00B853FD" w:rsidRPr="009522CF" w:rsidRDefault="00B853FD" w:rsidP="009522CF">
      <w:pPr>
        <w:pStyle w:val="SemEspaamento"/>
        <w:jc w:val="both"/>
        <w:rPr>
          <w:rFonts w:ascii="Times New Roman" w:hAnsi="Times New Roman" w:cs="Times New Roman"/>
          <w:sz w:val="20"/>
          <w:szCs w:val="20"/>
        </w:rPr>
      </w:pPr>
    </w:p>
    <w:p w14:paraId="69AB76E8" w14:textId="3ABFF555" w:rsidR="00B853FD"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10.3. Após a Comissão Permanente de Licitação declarar encerrado o prazo para a entrega dos envelopes, não serão permitidos quaisquer acréscimos à documentação de Habilitação e às Propostas, nem a participação de nenhum retardatário.</w:t>
      </w:r>
    </w:p>
    <w:p w14:paraId="0DF4F0B5" w14:textId="69C4FFBD" w:rsidR="00A00796"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10.4. A inversão dos documentos no interior dos envelopes, ou seja, a colocação da proposta comercial no envelope dos documentos de habilitação e vice-versa, acarretará exclusão sumária da licitante do certame.</w:t>
      </w:r>
    </w:p>
    <w:p w14:paraId="3461B829" w14:textId="77777777" w:rsidR="00B853FD" w:rsidRPr="009522CF" w:rsidRDefault="00B853FD" w:rsidP="009522CF">
      <w:pPr>
        <w:pStyle w:val="SemEspaamento"/>
        <w:jc w:val="both"/>
        <w:rPr>
          <w:rFonts w:ascii="Times New Roman" w:hAnsi="Times New Roman" w:cs="Times New Roman"/>
          <w:sz w:val="20"/>
          <w:szCs w:val="20"/>
        </w:rPr>
      </w:pPr>
    </w:p>
    <w:p w14:paraId="63EBEE86" w14:textId="638FBBC8" w:rsidR="00A00796" w:rsidRPr="009522CF" w:rsidRDefault="00B853FD"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11</w:t>
      </w:r>
      <w:r w:rsidR="001151AE" w:rsidRPr="009522CF">
        <w:rPr>
          <w:rFonts w:ascii="Times New Roman" w:hAnsi="Times New Roman" w:cs="Times New Roman"/>
          <w:b/>
          <w:color w:val="FFFFFF" w:themeColor="background1"/>
          <w:sz w:val="20"/>
          <w:szCs w:val="20"/>
        </w:rPr>
        <w:t xml:space="preserve">. </w:t>
      </w:r>
      <w:r w:rsidR="004E3372" w:rsidRPr="009522CF">
        <w:rPr>
          <w:rFonts w:ascii="Times New Roman" w:hAnsi="Times New Roman" w:cs="Times New Roman"/>
          <w:b/>
          <w:color w:val="FFFFFF" w:themeColor="background1"/>
          <w:sz w:val="20"/>
          <w:szCs w:val="20"/>
        </w:rPr>
        <w:t>DO PREENCHIMENTO DA PROPOSTA</w:t>
      </w:r>
    </w:p>
    <w:p w14:paraId="46CC20E0" w14:textId="05040E08"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.1. A proposta de Preços deverá ser entregue em envelope lacrado, devidamente identificado, redigida em Língua Portuguesa, impressa ou datilografada e apresentada em papel timbrado da empresa, sem cotações alternativas, emendas, rasuras ou entrelinhas, suas folhas devem estar, de preferência, numeradas.</w:t>
      </w:r>
    </w:p>
    <w:p w14:paraId="2016006D" w14:textId="67D909F7"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.2. Serão consideradas obrigatoriedade para o preenchimento da proposta:</w:t>
      </w:r>
    </w:p>
    <w:p w14:paraId="071B2147" w14:textId="27B7792B"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.2.1. O licitante não poderá oferecer proposta em quantitativo inferior ao máximo previsto para contratação.</w:t>
      </w:r>
    </w:p>
    <w:p w14:paraId="36D865CE" w14:textId="642656BE"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.2.2. Preço unitário e total de cada item, expresso em algarismos e por extenso, bem como o valor global da proposta;</w:t>
      </w:r>
    </w:p>
    <w:p w14:paraId="26C64E7A" w14:textId="0B79C286"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.2.3. Especificações detalhadas do objeto ofertado, conforme as exigências editalícias e seus anexos;</w:t>
      </w:r>
    </w:p>
    <w:p w14:paraId="20BD7278" w14:textId="297E74DB"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.2.4. Nos valores propostos estarão inclusos todos os custos operacionais, encargos previdenciários, trabalhistas, tributários, comerciais e quaisquer outros que incidam direta ou indiretamente na execução do objeto e devem ser elaboradas em conformidade com a legislação aplicável e as condições estabelecidas neste instrumento convocatório, seus anexos e os fatores a seguir:</w:t>
      </w:r>
    </w:p>
    <w:p w14:paraId="1EDD1866" w14:textId="2D7F0953"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Preços unitários, preço total dos itens, expressos em moeda nacional com apenas 2 (duas) casas decimais após a virgula, e conter todos os elementos essenciais conforme Projeto Básico e demais documentos técnicos pertinentes, em anexo ao instrumento convocatório.</w:t>
      </w:r>
    </w:p>
    <w:p w14:paraId="22FDBA60" w14:textId="29C668FD"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Planilhas elaboradas com fonte tamanho 10, conforme recomendações da ABNT NBR 14724, sob pena de desclassificação.</w:t>
      </w:r>
    </w:p>
    <w:p w14:paraId="7AE3CCFD" w14:textId="1BB936A2"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Composição dos custos unitários (planilha analítica) dos serviços constantes da planilha de preços.</w:t>
      </w:r>
    </w:p>
    <w:p w14:paraId="103BF721" w14:textId="2B7193E8"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Composição do BDI.</w:t>
      </w:r>
    </w:p>
    <w:p w14:paraId="67847225" w14:textId="3F4407D1"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Composição dos Encargos Sociais.</w:t>
      </w:r>
    </w:p>
    <w:p w14:paraId="5F1BE861" w14:textId="2FECC347" w:rsidR="006E62A2" w:rsidRPr="009522CF" w:rsidRDefault="006E62A2" w:rsidP="00946698">
      <w:pPr>
        <w:pStyle w:val="SemEspaamento"/>
        <w:numPr>
          <w:ilvl w:val="0"/>
          <w:numId w:val="6"/>
        </w:numPr>
        <w:jc w:val="both"/>
        <w:rPr>
          <w:rFonts w:ascii="Times New Roman" w:hAnsi="Times New Roman" w:cs="Times New Roman"/>
          <w:sz w:val="20"/>
          <w:szCs w:val="20"/>
        </w:rPr>
      </w:pPr>
      <w:r w:rsidRPr="009522CF">
        <w:rPr>
          <w:rFonts w:ascii="Times New Roman" w:hAnsi="Times New Roman" w:cs="Times New Roman"/>
          <w:sz w:val="20"/>
          <w:szCs w:val="20"/>
        </w:rPr>
        <w:t>Cronograma Físico-financeiro detalhado, contendo definição objetiva de todas as etapas/fases da obra a executar com especificação dos serviços/atividades que as compõe, e do pagamento respectivo.</w:t>
      </w:r>
    </w:p>
    <w:p w14:paraId="4CAEC381" w14:textId="6E0359B9"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.3. Os preços ofertados, tanto na proposta inicial, quanto na etapa de lances, serão de exclusiva responsabilidade do licitante, não lhe assistindo o direito de pleitear qualquer alteração, sob alegação de erro, omissão ou qualquer outro pretexto.</w:t>
      </w:r>
    </w:p>
    <w:p w14:paraId="678F05C6" w14:textId="75C5CAC9"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.4. A apresentação das propostas implica na obrigatoriedade do cumprimento das disposições nelas contidas, em conformidade com o que dispõe o Projeto Básico,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488F953" w14:textId="0AA68CDA" w:rsidR="006E62A2" w:rsidRPr="009522CF" w:rsidRDefault="00B853F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11</w:t>
      </w:r>
      <w:r w:rsidR="006E62A2" w:rsidRPr="009522CF">
        <w:rPr>
          <w:rFonts w:ascii="Times New Roman" w:hAnsi="Times New Roman" w:cs="Times New Roman"/>
          <w:sz w:val="20"/>
          <w:szCs w:val="20"/>
        </w:rPr>
        <w:t xml:space="preserve">.5. O prazo de validade da proposta não será inferior a </w:t>
      </w:r>
      <w:r w:rsidR="007F4CE9" w:rsidRPr="009522CF">
        <w:rPr>
          <w:rFonts w:ascii="Times New Roman" w:hAnsi="Times New Roman" w:cs="Times New Roman"/>
          <w:sz w:val="20"/>
          <w:szCs w:val="20"/>
        </w:rPr>
        <w:t>90</w:t>
      </w:r>
      <w:r w:rsidR="006E62A2" w:rsidRPr="009522CF">
        <w:rPr>
          <w:rFonts w:ascii="Times New Roman" w:hAnsi="Times New Roman" w:cs="Times New Roman"/>
          <w:sz w:val="20"/>
          <w:szCs w:val="20"/>
        </w:rPr>
        <w:t xml:space="preserve"> (</w:t>
      </w:r>
      <w:r w:rsidR="007F4CE9" w:rsidRPr="009522CF">
        <w:rPr>
          <w:rFonts w:ascii="Times New Roman" w:hAnsi="Times New Roman" w:cs="Times New Roman"/>
          <w:sz w:val="20"/>
          <w:szCs w:val="20"/>
        </w:rPr>
        <w:t>noventa</w:t>
      </w:r>
      <w:r w:rsidR="006E62A2" w:rsidRPr="009522CF">
        <w:rPr>
          <w:rFonts w:ascii="Times New Roman" w:hAnsi="Times New Roman" w:cs="Times New Roman"/>
          <w:sz w:val="20"/>
          <w:szCs w:val="20"/>
        </w:rPr>
        <w:t>) dias, a contar da data de sua apresentação.</w:t>
      </w:r>
    </w:p>
    <w:p w14:paraId="6FE85517" w14:textId="77777777" w:rsidR="006E62A2" w:rsidRPr="009522CF" w:rsidRDefault="006E62A2" w:rsidP="009522CF">
      <w:pPr>
        <w:pStyle w:val="SemEspaamento"/>
        <w:jc w:val="both"/>
        <w:rPr>
          <w:rFonts w:ascii="Times New Roman" w:hAnsi="Times New Roman" w:cs="Times New Roman"/>
          <w:sz w:val="20"/>
          <w:szCs w:val="20"/>
        </w:rPr>
      </w:pPr>
    </w:p>
    <w:p w14:paraId="6AC83EE2" w14:textId="101C8DB1" w:rsidR="006E62A2" w:rsidRPr="009522CF" w:rsidRDefault="003845AE"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12</w:t>
      </w:r>
      <w:r w:rsidR="006E62A2" w:rsidRPr="009522CF">
        <w:rPr>
          <w:rFonts w:ascii="Times New Roman" w:hAnsi="Times New Roman" w:cs="Times New Roman"/>
          <w:b/>
          <w:color w:val="FFFFFF" w:themeColor="background1"/>
          <w:sz w:val="20"/>
          <w:szCs w:val="20"/>
        </w:rPr>
        <w:t>. DA ABERTURA DA SESSÃO, CLASSIFICAÇÃO DAS PROPOSTAS E FORMULAÇÃO DE LANCES</w:t>
      </w:r>
    </w:p>
    <w:p w14:paraId="2A693822" w14:textId="5B36893D"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 O Agente de Contratação ou a Comissão de Contratação verificará as propostas apresentadas, desclassificando desde logo, aquelas que não estejam em conformidade com os requisitos estabelecidos neste Edital e seus anexos, contenham vícios insanáveis ou não apresentem as especificações técnicas exigidas no Projeto Básico.</w:t>
      </w:r>
    </w:p>
    <w:p w14:paraId="72FDF41D" w14:textId="5923BA63" w:rsidR="00A0079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.1.1. A desclassificação da proposta será fundamentada e registrada em ata de sessão</w:t>
      </w:r>
    </w:p>
    <w:p w14:paraId="7C387E65" w14:textId="46103515"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.2. O procedimento seguirá de acordo com o modo de disputa aberto, iniciada a etapa competitiva, os licitantes poderão oferecer lances verbais e sucessivos, em valores distintos e decrescentes, a partir da autora da proposta classificada em segundo lugar, até a proclamação da vencedora.</w:t>
      </w:r>
    </w:p>
    <w:p w14:paraId="1E55DC4F" w14:textId="781DD351"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12</w:t>
      </w:r>
      <w:r w:rsidR="006E62A2" w:rsidRPr="009522CF">
        <w:rPr>
          <w:rFonts w:ascii="Times New Roman" w:hAnsi="Times New Roman" w:cs="Times New Roman"/>
          <w:sz w:val="20"/>
          <w:szCs w:val="20"/>
        </w:rPr>
        <w:t>.3. O lance deverá ser ofertado pelo valor global e cada licitante disporá de 10(dez) segundos para apresentar a nova proposta.</w:t>
      </w:r>
    </w:p>
    <w:p w14:paraId="5EF180AA" w14:textId="2778E614" w:rsidR="006E62A2" w:rsidRPr="00253823" w:rsidRDefault="003845AE" w:rsidP="009522CF">
      <w:pPr>
        <w:pStyle w:val="SemEspaamento"/>
        <w:jc w:val="both"/>
        <w:rPr>
          <w:rFonts w:ascii="Times New Roman" w:hAnsi="Times New Roman" w:cs="Times New Roman"/>
          <w:b/>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 xml:space="preserve">.4. O intervalo mínimo de diferença de valores ou percentuais entre os lances, que incidirá tanto em relação aos lances intermediários quanto em relação à proposta que cobrir a melhor oferta deverá ser de </w:t>
      </w:r>
      <w:r w:rsidR="006E62A2" w:rsidRPr="00253823">
        <w:rPr>
          <w:rFonts w:ascii="Times New Roman" w:hAnsi="Times New Roman" w:cs="Times New Roman"/>
          <w:b/>
          <w:sz w:val="20"/>
          <w:szCs w:val="20"/>
        </w:rPr>
        <w:t>R$ 1.000,00 (um mil reais).</w:t>
      </w:r>
    </w:p>
    <w:p w14:paraId="71E1DBE9" w14:textId="3DBC1310"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.4.1. Serão considerados intermediários os lances iguais ou superiores ao menor já ofertado.</w:t>
      </w:r>
    </w:p>
    <w:p w14:paraId="00BE77E7" w14:textId="0DAC9B05"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.5. Definida a melhor proposta, se a diferença em relação à proposta classificada em segundo lugar for de pelo menos 5% (cinco por cento), o Agente de Contratação/Comissão de Contratação, auxiliado pela equipe de apoio, poderá admitir o reinício da disputa, para a definição das demais colocações.</w:t>
      </w:r>
    </w:p>
    <w:p w14:paraId="260A8EF1" w14:textId="1159754E"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.6. Caso o licitante não apresente lances, concorrerá com o valor de sua proposta.</w:t>
      </w:r>
    </w:p>
    <w:p w14:paraId="7E1A8BF7" w14:textId="2F1F25E2"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.7. A Administração poderá realizar diligências para aferir a exequibilidade das propostas ou exigir dos licitantes que ela seja demonstrada.</w:t>
      </w:r>
    </w:p>
    <w:p w14:paraId="5B7874F5" w14:textId="5EE6DA7B"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 xml:space="preserve">.8. Encerrada a etapa de envio de lances, será apurada a ocorrência de empate, nos termos dos </w:t>
      </w:r>
      <w:proofErr w:type="spellStart"/>
      <w:r w:rsidR="006E62A2" w:rsidRPr="009522CF">
        <w:rPr>
          <w:rFonts w:ascii="Times New Roman" w:hAnsi="Times New Roman" w:cs="Times New Roman"/>
          <w:sz w:val="20"/>
          <w:szCs w:val="20"/>
        </w:rPr>
        <w:t>arts</w:t>
      </w:r>
      <w:proofErr w:type="spellEnd"/>
      <w:r w:rsidR="006E62A2" w:rsidRPr="009522CF">
        <w:rPr>
          <w:rFonts w:ascii="Times New Roman" w:hAnsi="Times New Roman" w:cs="Times New Roman"/>
          <w:sz w:val="20"/>
          <w:szCs w:val="20"/>
        </w:rPr>
        <w:t>. 44 e 45 da Lei Complementar nº 123/2006, sendo assegurada, como critério do desempate, preferência de contratação para as beneficiárias que tiverem declarado enquadramento como ME/EPP.</w:t>
      </w:r>
    </w:p>
    <w:p w14:paraId="372BC4BB" w14:textId="38CE1635"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.8.1. Nessas condições, as propostas de microempresas e empresas de pequeno porte que se encontrarem na faixa de até 10% (dez por cento) acima da melhor proposta ou melhor lance serão consideradas empatadas com a primeira colocada.</w:t>
      </w:r>
    </w:p>
    <w:p w14:paraId="2526F8BA" w14:textId="3F03D998"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.8.2. Ocorrendo o empate, na forma do subitem anterior, proceder-se-á da seguinte forma:</w:t>
      </w:r>
    </w:p>
    <w:p w14:paraId="6320B349" w14:textId="17237373" w:rsidR="006E62A2" w:rsidRPr="009522CF" w:rsidRDefault="006E62A2" w:rsidP="00946698">
      <w:pPr>
        <w:pStyle w:val="SemEspaamento"/>
        <w:numPr>
          <w:ilvl w:val="0"/>
          <w:numId w:val="7"/>
        </w:numPr>
        <w:jc w:val="both"/>
        <w:rPr>
          <w:rFonts w:ascii="Times New Roman" w:hAnsi="Times New Roman" w:cs="Times New Roman"/>
          <w:sz w:val="20"/>
          <w:szCs w:val="20"/>
        </w:rPr>
      </w:pPr>
      <w:r w:rsidRPr="009522CF">
        <w:rPr>
          <w:rFonts w:ascii="Times New Roman" w:hAnsi="Times New Roman" w:cs="Times New Roman"/>
          <w:sz w:val="20"/>
          <w:szCs w:val="20"/>
        </w:rPr>
        <w:t>A beneficiária detentora da proposta de menor valor será convocada no ato da licitação para apresentar, no prazo de 5 (cinco) minutos, nova proposta, inferior àquela considerada, até então, de menor preço, situação em que será declarada vencedora do certame.</w:t>
      </w:r>
    </w:p>
    <w:p w14:paraId="788AEECD" w14:textId="1DFAD82C" w:rsidR="006E62A2" w:rsidRPr="009522CF" w:rsidRDefault="006E62A2" w:rsidP="00946698">
      <w:pPr>
        <w:pStyle w:val="SemEspaamento"/>
        <w:numPr>
          <w:ilvl w:val="0"/>
          <w:numId w:val="7"/>
        </w:numPr>
        <w:jc w:val="both"/>
        <w:rPr>
          <w:rFonts w:ascii="Times New Roman" w:hAnsi="Times New Roman" w:cs="Times New Roman"/>
          <w:sz w:val="20"/>
          <w:szCs w:val="20"/>
        </w:rPr>
      </w:pPr>
      <w:r w:rsidRPr="009522CF">
        <w:rPr>
          <w:rFonts w:ascii="Times New Roman" w:hAnsi="Times New Roman" w:cs="Times New Roman"/>
          <w:sz w:val="20"/>
          <w:szCs w:val="20"/>
        </w:rPr>
        <w:t xml:space="preserve">Se a beneficiária, convocada na forma da alínea anterior, não apresentar nova proposta, inferior à de menor preço, será facultada, pela ordem de classificação, às demais microempresas, empresas de pequeno porte, que se enquadrarem na hipótese do item </w:t>
      </w:r>
      <w:r w:rsidR="003845AE" w:rsidRPr="009522CF">
        <w:rPr>
          <w:rFonts w:ascii="Times New Roman" w:hAnsi="Times New Roman" w:cs="Times New Roman"/>
          <w:sz w:val="20"/>
          <w:szCs w:val="20"/>
        </w:rPr>
        <w:t>12</w:t>
      </w:r>
      <w:r w:rsidRPr="009522CF">
        <w:rPr>
          <w:rFonts w:ascii="Times New Roman" w:hAnsi="Times New Roman" w:cs="Times New Roman"/>
          <w:sz w:val="20"/>
          <w:szCs w:val="20"/>
        </w:rPr>
        <w:t>.8 deste edital, a apresentação de nova proposta, no prazo previsto na alínea “a” deste item.</w:t>
      </w:r>
    </w:p>
    <w:p w14:paraId="04F83546" w14:textId="07F1FE78" w:rsidR="006E62A2" w:rsidRPr="009522CF" w:rsidRDefault="006E62A2" w:rsidP="00946698">
      <w:pPr>
        <w:pStyle w:val="SemEspaamento"/>
        <w:numPr>
          <w:ilvl w:val="0"/>
          <w:numId w:val="7"/>
        </w:numPr>
        <w:jc w:val="both"/>
        <w:rPr>
          <w:rFonts w:ascii="Times New Roman" w:hAnsi="Times New Roman" w:cs="Times New Roman"/>
          <w:sz w:val="20"/>
          <w:szCs w:val="20"/>
        </w:rPr>
      </w:pPr>
      <w:r w:rsidRPr="009522CF">
        <w:rPr>
          <w:rFonts w:ascii="Times New Roman" w:hAnsi="Times New Roman" w:cs="Times New Roman"/>
          <w:sz w:val="20"/>
          <w:szCs w:val="20"/>
        </w:rPr>
        <w:t xml:space="preserve">O disposto no item </w:t>
      </w:r>
      <w:r w:rsidR="003845AE" w:rsidRPr="009522CF">
        <w:rPr>
          <w:rFonts w:ascii="Times New Roman" w:hAnsi="Times New Roman" w:cs="Times New Roman"/>
          <w:sz w:val="20"/>
          <w:szCs w:val="20"/>
        </w:rPr>
        <w:t>12</w:t>
      </w:r>
      <w:r w:rsidRPr="009522CF">
        <w:rPr>
          <w:rFonts w:ascii="Times New Roman" w:hAnsi="Times New Roman" w:cs="Times New Roman"/>
          <w:sz w:val="20"/>
          <w:szCs w:val="20"/>
        </w:rPr>
        <w:t>.8.1. não se aplica às hipóteses em que a proposta de menor valor inicial tiver sido apresentado por beneficiária da Lei Complementar nº 123/2006.</w:t>
      </w:r>
    </w:p>
    <w:p w14:paraId="41206937" w14:textId="7FDFA8F8"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.8.3.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7620DCB" w14:textId="2A2C01CA"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.9. Em igualdade de condições, se não houver desempate, será assegurada preferência, sucessivamente, aos serviços prestados por:</w:t>
      </w:r>
    </w:p>
    <w:p w14:paraId="4F48A063" w14:textId="6A1CF4FE"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sediadas no município de Tefé/AM;</w:t>
      </w:r>
    </w:p>
    <w:p w14:paraId="303DD37A" w14:textId="314FE3F0"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sediadas nos municípios constituintes da mesorregião do Estado do Amazonas;</w:t>
      </w:r>
    </w:p>
    <w:p w14:paraId="4EE6BD2C" w14:textId="60E84BB2"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sediadas em qualquer município do Estado do Amazonas, desde que se demonstre a eficiência, economicidade e vantajosidade para a Administração;</w:t>
      </w:r>
    </w:p>
    <w:p w14:paraId="04F41043" w14:textId="4AACDFE1"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Brasileiras;</w:t>
      </w:r>
    </w:p>
    <w:p w14:paraId="22209490" w14:textId="65158A03"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que invistam em pesquisa e no desenvolvimento de tecnologia no País;</w:t>
      </w:r>
    </w:p>
    <w:p w14:paraId="56F010F5" w14:textId="065C75AD" w:rsidR="006E62A2" w:rsidRPr="009522CF" w:rsidRDefault="006E62A2" w:rsidP="00946698">
      <w:pPr>
        <w:pStyle w:val="SemEspaamento"/>
        <w:numPr>
          <w:ilvl w:val="0"/>
          <w:numId w:val="8"/>
        </w:numPr>
        <w:jc w:val="both"/>
        <w:rPr>
          <w:rFonts w:ascii="Times New Roman" w:hAnsi="Times New Roman" w:cs="Times New Roman"/>
          <w:sz w:val="20"/>
          <w:szCs w:val="20"/>
        </w:rPr>
      </w:pPr>
      <w:r w:rsidRPr="009522CF">
        <w:rPr>
          <w:rFonts w:ascii="Times New Roman" w:hAnsi="Times New Roman" w:cs="Times New Roman"/>
          <w:sz w:val="20"/>
          <w:szCs w:val="20"/>
        </w:rPr>
        <w:t>- Empresas que comprovem a prática de mitigação, nos termos da Lei nº 12.187, de 29 de dezembro de 2009;</w:t>
      </w:r>
    </w:p>
    <w:p w14:paraId="52C76D21" w14:textId="6C4B4C58"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.10. Se não houver licitante que atenda ao item 10.11 e seus subitens, serão utilizados os seguintes critérios de desempate, nesta ordem:</w:t>
      </w:r>
    </w:p>
    <w:p w14:paraId="47B27AEE" w14:textId="68F7C4B0" w:rsidR="006E62A2" w:rsidRPr="009522CF" w:rsidRDefault="006E62A2" w:rsidP="00946698">
      <w:pPr>
        <w:pStyle w:val="SemEspaamento"/>
        <w:numPr>
          <w:ilvl w:val="0"/>
          <w:numId w:val="9"/>
        </w:numPr>
        <w:jc w:val="both"/>
        <w:rPr>
          <w:rFonts w:ascii="Times New Roman" w:hAnsi="Times New Roman" w:cs="Times New Roman"/>
          <w:sz w:val="20"/>
          <w:szCs w:val="20"/>
        </w:rPr>
      </w:pPr>
      <w:r w:rsidRPr="009522CF">
        <w:rPr>
          <w:rFonts w:ascii="Times New Roman" w:hAnsi="Times New Roman" w:cs="Times New Roman"/>
          <w:sz w:val="20"/>
          <w:szCs w:val="20"/>
        </w:rPr>
        <w:t>disputa final, hipótese em que os licitantes empatados poderão apresentar nova proposta em ato contínuo à classificação;</w:t>
      </w:r>
    </w:p>
    <w:p w14:paraId="2522E48A" w14:textId="768FBFF7" w:rsidR="006E62A2" w:rsidRPr="009522CF" w:rsidRDefault="006E62A2" w:rsidP="00946698">
      <w:pPr>
        <w:pStyle w:val="SemEspaamento"/>
        <w:numPr>
          <w:ilvl w:val="0"/>
          <w:numId w:val="9"/>
        </w:numPr>
        <w:jc w:val="both"/>
        <w:rPr>
          <w:rFonts w:ascii="Times New Roman" w:hAnsi="Times New Roman" w:cs="Times New Roman"/>
          <w:sz w:val="20"/>
          <w:szCs w:val="20"/>
        </w:rPr>
      </w:pPr>
      <w:r w:rsidRPr="009522CF">
        <w:rPr>
          <w:rFonts w:ascii="Times New Roman" w:hAnsi="Times New Roman" w:cs="Times New Roman"/>
          <w:sz w:val="20"/>
          <w:szCs w:val="20"/>
        </w:rPr>
        <w:t>avaliação do desempenho contratual prévio dos licitantes, para a qual serão ser utilizados registros cadastrais para efeito de atesto de cumprimento de obrigações decorrentes de outras contratações;</w:t>
      </w:r>
    </w:p>
    <w:p w14:paraId="46A64113" w14:textId="03C44AEA" w:rsidR="006E62A2" w:rsidRPr="009522CF" w:rsidRDefault="006E62A2" w:rsidP="00946698">
      <w:pPr>
        <w:pStyle w:val="SemEspaamento"/>
        <w:numPr>
          <w:ilvl w:val="0"/>
          <w:numId w:val="9"/>
        </w:numPr>
        <w:jc w:val="both"/>
        <w:rPr>
          <w:rFonts w:ascii="Times New Roman" w:hAnsi="Times New Roman" w:cs="Times New Roman"/>
          <w:sz w:val="20"/>
          <w:szCs w:val="20"/>
        </w:rPr>
      </w:pPr>
      <w:r w:rsidRPr="009522CF">
        <w:rPr>
          <w:rFonts w:ascii="Times New Roman" w:hAnsi="Times New Roman" w:cs="Times New Roman"/>
          <w:sz w:val="20"/>
          <w:szCs w:val="20"/>
        </w:rPr>
        <w:t>desenvolvimento pelo licitante de ações de equidade entre homens e mulheres no ambiente de trabalho, conforme regulamento.</w:t>
      </w:r>
    </w:p>
    <w:p w14:paraId="731B3F8E" w14:textId="1C7AA0F1" w:rsidR="006E62A2" w:rsidRPr="009522CF" w:rsidRDefault="006E62A2" w:rsidP="00946698">
      <w:pPr>
        <w:pStyle w:val="SemEspaamento"/>
        <w:numPr>
          <w:ilvl w:val="0"/>
          <w:numId w:val="9"/>
        </w:numPr>
        <w:jc w:val="both"/>
        <w:rPr>
          <w:rFonts w:ascii="Times New Roman" w:hAnsi="Times New Roman" w:cs="Times New Roman"/>
          <w:sz w:val="20"/>
          <w:szCs w:val="20"/>
        </w:rPr>
      </w:pPr>
      <w:r w:rsidRPr="009522CF">
        <w:rPr>
          <w:rFonts w:ascii="Times New Roman" w:hAnsi="Times New Roman" w:cs="Times New Roman"/>
          <w:sz w:val="20"/>
          <w:szCs w:val="20"/>
        </w:rPr>
        <w:t>desenvolvimento pelo licitante de programa de integridade, conforme orientações dos órgãos de controle.</w:t>
      </w:r>
    </w:p>
    <w:p w14:paraId="776219A0" w14:textId="5D16B36C"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.11. Encerrada a etapa de lances da sessão pública, na hipótese da proposta do primeiro colocado permanecer acima do preço máximo ou inferior ao desconto definido para a contratação, o Agente de Contratação/Comissão de Contratação poderá negociar condições mais vantajosas, após definido o resultado do julgamento.</w:t>
      </w:r>
    </w:p>
    <w:p w14:paraId="097E16D3" w14:textId="62C201D6"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12</w:t>
      </w:r>
      <w:r w:rsidR="006E62A2" w:rsidRPr="009522CF">
        <w:rPr>
          <w:rFonts w:ascii="Times New Roman" w:hAnsi="Times New Roman" w:cs="Times New Roman"/>
          <w:sz w:val="20"/>
          <w:szCs w:val="20"/>
        </w:rPr>
        <w:t>.11.1.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53E4E54" w14:textId="667D20F8"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.11.2. O resultado da negociação será registrado em ata de sessão.</w:t>
      </w:r>
    </w:p>
    <w:p w14:paraId="024FD6C5" w14:textId="79955009"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6E62A2" w:rsidRPr="009522CF">
        <w:rPr>
          <w:rFonts w:ascii="Times New Roman" w:hAnsi="Times New Roman" w:cs="Times New Roman"/>
          <w:sz w:val="20"/>
          <w:szCs w:val="20"/>
        </w:rPr>
        <w:t>.12. O Agente de Contratação/Comissão de Contratação solicitará ao licitante mais bem classificado que, no prazo de 24 (vinte e quatro) horas, envie a proposta adequada ao último lance ofertado após a negociação realizada, por meio do e-mail semaf.licitacao@tefe.am.gov.br, sob pena de desclassificação, contendo os dados abaixo listados e, se for o caso, dos documentos complementares, quando necessários à confirmação daqueles exigidos neste Edital e já apresentados.</w:t>
      </w:r>
    </w:p>
    <w:p w14:paraId="4BEEE668" w14:textId="7E610D5A" w:rsidR="006E62A2"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Nome da proponente e de seu representante legal, endereço completo, telefone, e-mail, números do CNPJ e da inscrição Estadual e Municipal (se houver), conforme modelo anexo;</w:t>
      </w:r>
    </w:p>
    <w:p w14:paraId="270A0F62" w14:textId="4F6CE4F1" w:rsidR="006E62A2"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O preço unitário e total para cada item cotado, especificados no Projeto Básico/Executivo (Anexo I deste Edital), bem como o valor global da proposta, em moeda corrente nacional, já considerados e inclusos todos os tributos, fretes, tarifas, BDI e demais despesas decorrentes da execução do objeto;</w:t>
      </w:r>
    </w:p>
    <w:p w14:paraId="47FCE6C9" w14:textId="1192937B" w:rsidR="006E62A2"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A descrição do item cotado de forma a demonstrar que atendem as especificações constantes no Projeto Básico, Anexo I deste Edital;</w:t>
      </w:r>
    </w:p>
    <w:p w14:paraId="4C2E9219" w14:textId="73CF8A91" w:rsidR="006E62A2"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 xml:space="preserve">Prazo de validade da proposta não inferior a </w:t>
      </w:r>
      <w:r w:rsidR="007F4CE9" w:rsidRPr="009522CF">
        <w:rPr>
          <w:rFonts w:ascii="Times New Roman" w:hAnsi="Times New Roman" w:cs="Times New Roman"/>
          <w:sz w:val="20"/>
          <w:szCs w:val="20"/>
        </w:rPr>
        <w:t>90</w:t>
      </w:r>
      <w:r w:rsidRPr="009522CF">
        <w:rPr>
          <w:rFonts w:ascii="Times New Roman" w:hAnsi="Times New Roman" w:cs="Times New Roman"/>
          <w:sz w:val="20"/>
          <w:szCs w:val="20"/>
        </w:rPr>
        <w:t xml:space="preserve"> (</w:t>
      </w:r>
      <w:r w:rsidR="007F4CE9" w:rsidRPr="009522CF">
        <w:rPr>
          <w:rFonts w:ascii="Times New Roman" w:hAnsi="Times New Roman" w:cs="Times New Roman"/>
          <w:sz w:val="20"/>
          <w:szCs w:val="20"/>
        </w:rPr>
        <w:t>noventa</w:t>
      </w:r>
      <w:r w:rsidRPr="009522CF">
        <w:rPr>
          <w:rFonts w:ascii="Times New Roman" w:hAnsi="Times New Roman" w:cs="Times New Roman"/>
          <w:sz w:val="20"/>
          <w:szCs w:val="20"/>
        </w:rPr>
        <w:t>) dias corridos, contados da data prevista para abertura da licitação;</w:t>
      </w:r>
    </w:p>
    <w:p w14:paraId="31A7A432" w14:textId="571C3F76" w:rsidR="006E62A2"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Planilha Orçamentária e composições;</w:t>
      </w:r>
    </w:p>
    <w:p w14:paraId="0CBACB34" w14:textId="4BD94173" w:rsidR="00DB4B23" w:rsidRPr="009522CF" w:rsidRDefault="006E62A2"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Cronograma Físico-Financeiro;</w:t>
      </w:r>
    </w:p>
    <w:p w14:paraId="00B3F8AA" w14:textId="2C088412" w:rsidR="00DB4B23" w:rsidRPr="009522CF" w:rsidRDefault="00DB4B23" w:rsidP="00946698">
      <w:pPr>
        <w:pStyle w:val="SemEspaamento"/>
        <w:numPr>
          <w:ilvl w:val="0"/>
          <w:numId w:val="11"/>
        </w:numPr>
        <w:jc w:val="both"/>
        <w:rPr>
          <w:rFonts w:ascii="Times New Roman" w:hAnsi="Times New Roman" w:cs="Times New Roman"/>
          <w:sz w:val="20"/>
          <w:szCs w:val="20"/>
        </w:rPr>
      </w:pPr>
      <w:r w:rsidRPr="009522CF">
        <w:rPr>
          <w:rFonts w:ascii="Times New Roman" w:hAnsi="Times New Roman" w:cs="Times New Roman"/>
          <w:sz w:val="20"/>
          <w:szCs w:val="20"/>
        </w:rPr>
        <w:t>Indicação do banco, número da conta e agência para fins de pagamento;</w:t>
      </w:r>
    </w:p>
    <w:p w14:paraId="1357514D" w14:textId="79D33C68"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DB4B23" w:rsidRPr="009522CF">
        <w:rPr>
          <w:rFonts w:ascii="Times New Roman" w:hAnsi="Times New Roman" w:cs="Times New Roman"/>
          <w:sz w:val="20"/>
          <w:szCs w:val="20"/>
        </w:rPr>
        <w:t>.13. Todas as planilhas que compõem a proposta de preços deverão estar assinadas pelo responsável técnico da empresa que a emitiu, contendo os itens abaixo listados, sob pena de desclassificação:</w:t>
      </w:r>
    </w:p>
    <w:p w14:paraId="17D6ABA7" w14:textId="34502D89" w:rsidR="00DB4B23" w:rsidRPr="009522CF" w:rsidRDefault="00DB4B23" w:rsidP="00946698">
      <w:pPr>
        <w:pStyle w:val="SemEspaamento"/>
        <w:numPr>
          <w:ilvl w:val="0"/>
          <w:numId w:val="10"/>
        </w:numPr>
        <w:jc w:val="both"/>
        <w:rPr>
          <w:rFonts w:ascii="Times New Roman" w:hAnsi="Times New Roman" w:cs="Times New Roman"/>
          <w:sz w:val="20"/>
          <w:szCs w:val="20"/>
        </w:rPr>
      </w:pPr>
      <w:r w:rsidRPr="009522CF">
        <w:rPr>
          <w:rFonts w:ascii="Times New Roman" w:hAnsi="Times New Roman" w:cs="Times New Roman"/>
          <w:sz w:val="20"/>
          <w:szCs w:val="20"/>
        </w:rPr>
        <w:t>Nome completo do responsável técnico;</w:t>
      </w:r>
    </w:p>
    <w:p w14:paraId="2183D8E2" w14:textId="3FD08623" w:rsidR="00DB4B23" w:rsidRPr="009522CF" w:rsidRDefault="00DB4B23" w:rsidP="00946698">
      <w:pPr>
        <w:pStyle w:val="SemEspaamento"/>
        <w:numPr>
          <w:ilvl w:val="0"/>
          <w:numId w:val="10"/>
        </w:numPr>
        <w:jc w:val="both"/>
        <w:rPr>
          <w:rFonts w:ascii="Times New Roman" w:hAnsi="Times New Roman" w:cs="Times New Roman"/>
          <w:sz w:val="20"/>
          <w:szCs w:val="20"/>
        </w:rPr>
      </w:pPr>
      <w:r w:rsidRPr="009522CF">
        <w:rPr>
          <w:rFonts w:ascii="Times New Roman" w:hAnsi="Times New Roman" w:cs="Times New Roman"/>
          <w:sz w:val="20"/>
          <w:szCs w:val="20"/>
        </w:rPr>
        <w:t>Qualificação do técnico responsável;</w:t>
      </w:r>
    </w:p>
    <w:p w14:paraId="5A242291" w14:textId="3ADA5A83" w:rsidR="00DB4B23" w:rsidRPr="009522CF" w:rsidRDefault="00DB4B23" w:rsidP="00946698">
      <w:pPr>
        <w:pStyle w:val="SemEspaamento"/>
        <w:numPr>
          <w:ilvl w:val="0"/>
          <w:numId w:val="10"/>
        </w:numPr>
        <w:jc w:val="both"/>
        <w:rPr>
          <w:rFonts w:ascii="Times New Roman" w:hAnsi="Times New Roman" w:cs="Times New Roman"/>
          <w:sz w:val="20"/>
          <w:szCs w:val="20"/>
        </w:rPr>
      </w:pPr>
      <w:r w:rsidRPr="009522CF">
        <w:rPr>
          <w:rFonts w:ascii="Times New Roman" w:hAnsi="Times New Roman" w:cs="Times New Roman"/>
          <w:sz w:val="20"/>
          <w:szCs w:val="20"/>
        </w:rPr>
        <w:t>Número do Registro junto ao CREA ou CAU.</w:t>
      </w:r>
    </w:p>
    <w:p w14:paraId="374EE94F" w14:textId="32521889"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DB4B23" w:rsidRPr="009522CF">
        <w:rPr>
          <w:rFonts w:ascii="Times New Roman" w:hAnsi="Times New Roman" w:cs="Times New Roman"/>
          <w:sz w:val="20"/>
          <w:szCs w:val="20"/>
        </w:rPr>
        <w:t>.14. O não envio da proposta ajustada com todos os requisitos elencados nos subitens 11.12. e 11.13. ou descumprimento das diligências determinadas pelo Agente de Contratação/Comissão de Contratação acarretará na desclassificação da proposta.</w:t>
      </w:r>
    </w:p>
    <w:p w14:paraId="69594893" w14:textId="202DFC01"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DB4B23" w:rsidRPr="009522CF">
        <w:rPr>
          <w:rFonts w:ascii="Times New Roman" w:hAnsi="Times New Roman" w:cs="Times New Roman"/>
          <w:sz w:val="20"/>
          <w:szCs w:val="20"/>
        </w:rPr>
        <w:t>.15. Se a proposta ou lance vencedor for desclassificado, o Agente de Contratações examinará a proposta ou lance subsequente, e assim sucessivamente, na ordem de classificação.</w:t>
      </w:r>
    </w:p>
    <w:p w14:paraId="127CBC51" w14:textId="448B70D1" w:rsidR="006E62A2"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12</w:t>
      </w:r>
      <w:r w:rsidR="00DB4B23" w:rsidRPr="009522CF">
        <w:rPr>
          <w:rFonts w:ascii="Times New Roman" w:hAnsi="Times New Roman" w:cs="Times New Roman"/>
          <w:sz w:val="20"/>
          <w:szCs w:val="20"/>
        </w:rPr>
        <w:t>.16. Havendo necessidade, o Agente de Contratação/Comissão de Contratação suspenderá a sessão, informando aos presentes a nova data e horário para a continuidade da sessão.</w:t>
      </w:r>
    </w:p>
    <w:p w14:paraId="5B214680" w14:textId="77777777" w:rsidR="006E62A2" w:rsidRPr="009522CF" w:rsidRDefault="006E62A2" w:rsidP="009522CF">
      <w:pPr>
        <w:pStyle w:val="SemEspaamento"/>
        <w:jc w:val="both"/>
        <w:rPr>
          <w:rFonts w:ascii="Times New Roman" w:hAnsi="Times New Roman" w:cs="Times New Roman"/>
          <w:sz w:val="20"/>
          <w:szCs w:val="20"/>
        </w:rPr>
      </w:pPr>
    </w:p>
    <w:p w14:paraId="0B57652B" w14:textId="1610205A" w:rsidR="00DB4B23" w:rsidRPr="009522CF" w:rsidRDefault="003845AE"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13</w:t>
      </w:r>
      <w:r w:rsidR="00DB4B23" w:rsidRPr="009522CF">
        <w:rPr>
          <w:rFonts w:ascii="Times New Roman" w:hAnsi="Times New Roman" w:cs="Times New Roman"/>
          <w:b/>
          <w:color w:val="FFFFFF" w:themeColor="background1"/>
          <w:sz w:val="20"/>
          <w:szCs w:val="20"/>
        </w:rPr>
        <w:t>. DA FASE DE JULGAMENTO</w:t>
      </w:r>
    </w:p>
    <w:p w14:paraId="6EF906B1" w14:textId="716D34BD" w:rsidR="00DB4B23" w:rsidRPr="009522CF" w:rsidRDefault="00DB4B23"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w:t>
      </w:r>
      <w:r w:rsidR="003845AE" w:rsidRPr="009522CF">
        <w:rPr>
          <w:rFonts w:ascii="Times New Roman" w:hAnsi="Times New Roman" w:cs="Times New Roman"/>
          <w:sz w:val="20"/>
          <w:szCs w:val="20"/>
        </w:rPr>
        <w:t>3</w:t>
      </w:r>
      <w:r w:rsidRPr="009522CF">
        <w:rPr>
          <w:rFonts w:ascii="Times New Roman" w:hAnsi="Times New Roman" w:cs="Times New Roman"/>
          <w:sz w:val="20"/>
          <w:szCs w:val="20"/>
        </w:rPr>
        <w:t xml:space="preserve">.1. Encerrada a etapa de negociação, o Agente de Contratação/Comissão de Contratação verificará se a proposta provisoriamente classificada em primeiro lugar atende às condições de participação no certame, conforme previsto no art. 14 da Lei nº 14.133/2021, legislações correlatas e exigências </w:t>
      </w:r>
      <w:proofErr w:type="spellStart"/>
      <w:r w:rsidRPr="009522CF">
        <w:rPr>
          <w:rFonts w:ascii="Times New Roman" w:hAnsi="Times New Roman" w:cs="Times New Roman"/>
          <w:sz w:val="20"/>
          <w:szCs w:val="20"/>
        </w:rPr>
        <w:t>editalicias</w:t>
      </w:r>
      <w:proofErr w:type="spellEnd"/>
      <w:r w:rsidRPr="009522CF">
        <w:rPr>
          <w:rFonts w:ascii="Times New Roman" w:hAnsi="Times New Roman" w:cs="Times New Roman"/>
          <w:sz w:val="20"/>
          <w:szCs w:val="20"/>
        </w:rPr>
        <w:t>, especialmente quanto à existência de sanção que impeça a participação no certame ou a futura contratação, mediante a consulta aos seguintes cadastros:</w:t>
      </w:r>
    </w:p>
    <w:p w14:paraId="6282B267" w14:textId="05E7CE84"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 SICAF;</w:t>
      </w:r>
    </w:p>
    <w:p w14:paraId="4B030E3B" w14:textId="100C5777"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.1.2. Cadastro Nacional de Empresas Inidôneas e Suspensas - CEIS, mantido pela Controladoria-Geral da União (</w:t>
      </w:r>
      <w:hyperlink r:id="rId9" w:history="1">
        <w:r w:rsidR="00DB4B23" w:rsidRPr="009522CF">
          <w:rPr>
            <w:rStyle w:val="Hyperlink"/>
            <w:rFonts w:ascii="Times New Roman" w:hAnsi="Times New Roman" w:cs="Times New Roman"/>
            <w:sz w:val="20"/>
            <w:szCs w:val="20"/>
          </w:rPr>
          <w:t>https://www.portaltransparencia.gov.br/sanções/ceis</w:t>
        </w:r>
      </w:hyperlink>
      <w:r w:rsidR="00DB4B23" w:rsidRPr="009522CF">
        <w:rPr>
          <w:rFonts w:ascii="Times New Roman" w:hAnsi="Times New Roman" w:cs="Times New Roman"/>
          <w:sz w:val="20"/>
          <w:szCs w:val="20"/>
        </w:rPr>
        <w:t>); e</w:t>
      </w:r>
    </w:p>
    <w:p w14:paraId="4F45CE17" w14:textId="0715AEAA"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.1.3. Cadastro Nacional de Empresas Punidas – CNEP, mantido pela Controladoria-Geral da União (</w:t>
      </w:r>
      <w:hyperlink r:id="rId10" w:history="1">
        <w:r w:rsidR="00DB4B23" w:rsidRPr="009522CF">
          <w:rPr>
            <w:rStyle w:val="Hyperlink"/>
            <w:rFonts w:ascii="Times New Roman" w:hAnsi="Times New Roman" w:cs="Times New Roman"/>
            <w:sz w:val="20"/>
            <w:szCs w:val="20"/>
          </w:rPr>
          <w:t>https://www.portaltransparencia.gov.br/sanções/cnep</w:t>
        </w:r>
      </w:hyperlink>
      <w:r w:rsidR="00DB4B23" w:rsidRPr="009522CF">
        <w:rPr>
          <w:rFonts w:ascii="Times New Roman" w:hAnsi="Times New Roman" w:cs="Times New Roman"/>
          <w:sz w:val="20"/>
          <w:szCs w:val="20"/>
        </w:rPr>
        <w:t>).</w:t>
      </w:r>
    </w:p>
    <w:p w14:paraId="44002E55" w14:textId="09C9A957"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.2. A consulta aos cadastros será realizada em nome da empresa licitante e também de seu sócio majoritário, por força da vedação de que trata o artigo 12 da Lei n° 8.429, de 1992.</w:t>
      </w:r>
    </w:p>
    <w:p w14:paraId="55FE54E2" w14:textId="3749A307"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.3. Caso conste na Consulta de Situação do licitante a existência de Ocorrências Impeditivas Indiretas, o Agente de Contratação/Comissão de Contratação diligenciará para verificar se houve fraude por parte das empresas apontadas no Relatório de Ocorrências Impeditivas Indiretas. (IN nº 3/2018, art. 29, caput)</w:t>
      </w:r>
    </w:p>
    <w:p w14:paraId="190B526C" w14:textId="5BD38921"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.3.1. A tentativa de burla será verificada por meio dos vínculos societários, linhas de fornecimento similares, dentre outros. (IN nº 3/2018, art. 29, §1º).</w:t>
      </w:r>
    </w:p>
    <w:p w14:paraId="6265B76C" w14:textId="024B43D9"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.3.2. O licitante será convocado para manifestação previamente a uma eventual desclassificação. (IN nº 3/2018, art. 29, §2º).</w:t>
      </w:r>
    </w:p>
    <w:p w14:paraId="733AA14B" w14:textId="5F65CD6C"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13</w:t>
      </w:r>
      <w:r w:rsidR="00DB4B23" w:rsidRPr="009522CF">
        <w:rPr>
          <w:rFonts w:ascii="Times New Roman" w:hAnsi="Times New Roman" w:cs="Times New Roman"/>
          <w:sz w:val="20"/>
          <w:szCs w:val="20"/>
        </w:rPr>
        <w:t>.3.3. Constatada a existência de sanção, o licitante será reputado inabilitado, por falta de condição de participação.</w:t>
      </w:r>
    </w:p>
    <w:p w14:paraId="12B1F7BD" w14:textId="57B842A7"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.4. Caso atendidas as condições de participação, será iniciado o procedimento de habilitação.</w:t>
      </w:r>
    </w:p>
    <w:p w14:paraId="37DD6780" w14:textId="28E49F1D"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.5. Caso o licitante provisoriamente classificado em primeiro lugar tenha se utilizado de algum tratamento favorecido às ME/</w:t>
      </w:r>
      <w:proofErr w:type="spellStart"/>
      <w:r w:rsidR="00DB4B23" w:rsidRPr="009522CF">
        <w:rPr>
          <w:rFonts w:ascii="Times New Roman" w:hAnsi="Times New Roman" w:cs="Times New Roman"/>
          <w:sz w:val="20"/>
          <w:szCs w:val="20"/>
        </w:rPr>
        <w:t>EPPs</w:t>
      </w:r>
      <w:proofErr w:type="spellEnd"/>
      <w:r w:rsidR="00DB4B23" w:rsidRPr="009522CF">
        <w:rPr>
          <w:rFonts w:ascii="Times New Roman" w:hAnsi="Times New Roman" w:cs="Times New Roman"/>
          <w:sz w:val="20"/>
          <w:szCs w:val="20"/>
        </w:rPr>
        <w:t>, a Agente de Contratação/Comissão de Contratação, verificará se faz jus ao benefício, em conformidade com este edital.</w:t>
      </w:r>
    </w:p>
    <w:p w14:paraId="43D86BB2" w14:textId="2E20690F"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.6. Verificadas as condições de participação e de utilização do tratamento favorecido, o Agente de Contratação/Comissão de Contratação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60A86F78" w14:textId="7D57DD47"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 Será desclassificada a proposta vencedora que:</w:t>
      </w:r>
    </w:p>
    <w:p w14:paraId="38C92656" w14:textId="107769EB"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.7.1. contiver vícios insanáveis;</w:t>
      </w:r>
    </w:p>
    <w:p w14:paraId="17D07F9F" w14:textId="11297B5B"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.7.2. não obedecer às especificações técnicas contidas no Projeto Básico e demais documentos técnicos pertinentes;</w:t>
      </w:r>
    </w:p>
    <w:p w14:paraId="34BCAA17" w14:textId="185A8DF3"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.7.3. apresentar preços inexequíveis ou permanecerem acima do preço máximo definido para a contratação;</w:t>
      </w:r>
    </w:p>
    <w:p w14:paraId="44D5F817" w14:textId="6AC3834D"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.7.4. não tiverem sua exequibilidade demonstrada, quando exigido pela Administração;</w:t>
      </w:r>
    </w:p>
    <w:p w14:paraId="5F9B6BFC" w14:textId="62588C64"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.7.5. apresentar desconformidade com quaisquer outras exigências deste Edital ou seus anexos, desde que insanável.</w:t>
      </w:r>
    </w:p>
    <w:p w14:paraId="688A9662" w14:textId="6CF3E76D"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.8. No caso de bens e serviços em geral, é indício de inexequibilidade das propostas valores inferiores a 50% (cinquenta por cento) do valor orçado pela Administração.</w:t>
      </w:r>
    </w:p>
    <w:p w14:paraId="27B826C3" w14:textId="231DA86B"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.8.1. A inexequibilidade, na hipótese de que trata o caput, só será considerada após diligência do Agente de Contratação/Comissão de Contratação, que comprove:</w:t>
      </w:r>
    </w:p>
    <w:p w14:paraId="5EB3D5AA" w14:textId="5871600B"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.8.1.1.que o custo do licitante ultrapassa o valor da proposta; e</w:t>
      </w:r>
    </w:p>
    <w:p w14:paraId="3418B7E5" w14:textId="0102E245"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.8.1.2. inexistirem custos de oportunidade capazes de justificar o vulto da oferta.</w:t>
      </w:r>
    </w:p>
    <w:p w14:paraId="33539D91" w14:textId="0E70B53C"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.9. Em contratação de serviços de engenharia, além das disposições acima, a análise de exequibilidade e sobrepreço, considerará o seguinte:</w:t>
      </w:r>
    </w:p>
    <w:p w14:paraId="29D08132" w14:textId="6CBACC3E"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 xml:space="preserve">.9.1. Nos regimes de execução por tarefa, empreitada por preço global ou empreitada integral, </w:t>
      </w:r>
      <w:proofErr w:type="spellStart"/>
      <w:r w:rsidR="00DB4B23" w:rsidRPr="009522CF">
        <w:rPr>
          <w:rFonts w:ascii="Times New Roman" w:hAnsi="Times New Roman" w:cs="Times New Roman"/>
          <w:sz w:val="20"/>
          <w:szCs w:val="20"/>
        </w:rPr>
        <w:t>semi-integrada</w:t>
      </w:r>
      <w:proofErr w:type="spellEnd"/>
      <w:r w:rsidR="00DB4B23" w:rsidRPr="009522CF">
        <w:rPr>
          <w:rFonts w:ascii="Times New Roman" w:hAnsi="Times New Roman" w:cs="Times New Roman"/>
          <w:sz w:val="20"/>
          <w:szCs w:val="20"/>
        </w:rPr>
        <w:t xml:space="preserve"> ou integrada, a caracterização do sobrepreço se dará pela superação do valor global estimado;</w:t>
      </w:r>
    </w:p>
    <w:p w14:paraId="3EF91383" w14:textId="21A39BA3"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.9.2. No caso de serviços de engenharia, serão consideradas inexequíveis as propostas cujos valores forem inferiores a 75% (setenta e cinco por cento) do valor orçado pela Administração, independentemente do regime de execução.</w:t>
      </w:r>
    </w:p>
    <w:p w14:paraId="746E52D7" w14:textId="02D187C2"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.9.3. Nas contratações de obras e serviços de engenharia,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76D0288" w14:textId="1784C5F3"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.10. Se houver indícios de inexequibilidade da proposta de preço, ou em caso da necessidade de esclarecimentos complementares, poderão ser efetuadas diligências, para que a empresa comprove a exequibilidade da proposta.</w:t>
      </w:r>
    </w:p>
    <w:p w14:paraId="6ABA9826" w14:textId="19CBF608"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20475109" w14:textId="05887BD5"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.11.1. Em se tratando de serviços de engenharia, o licitante vencedor será convocado a apresentar à Administração,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exclusivamente para eventuais adequações indispensáveis no cronograma físico-financeiro e para balizar excepcional aditamento posterior do contrato.</w:t>
      </w:r>
    </w:p>
    <w:p w14:paraId="6AFC7B77" w14:textId="081423C9"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.11.2. 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73198315" w14:textId="20571616"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.11.3. Caso a produtividade seja diferente daquela utilizada pela Administração como referência, ou não estiver contida na faixa referencial de produtividade, mas admitida pelo ato convocatório, o licitante deverá apresentar a respectiva comprovação de exequibilidade;</w:t>
      </w:r>
    </w:p>
    <w:p w14:paraId="34C6AA66" w14:textId="5D65B28C"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.11.4. 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4483E8F1" w14:textId="2248C5A5"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13</w:t>
      </w:r>
      <w:r w:rsidR="00DB4B23" w:rsidRPr="009522CF">
        <w:rPr>
          <w:rFonts w:ascii="Times New Roman" w:hAnsi="Times New Roman" w:cs="Times New Roman"/>
          <w:sz w:val="20"/>
          <w:szCs w:val="20"/>
        </w:rPr>
        <w:t>.11.5. Para efeito do subitem anterior, admite-se a adequação técnica da metodologia empregada pela contratada, visando assegurar a execução do objeto, desde que mantidas as condições para a justa remuneração do serviço.</w:t>
      </w:r>
    </w:p>
    <w:p w14:paraId="138C2FE2" w14:textId="4DFF5CF1"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.12. Erros no preenchimento da planilha não constituem motivo para a desclassificação da proposta. A planilha poderá́ ser ajustada pelo licitante, no prazo indicado pelo agente de contratação/comissão de contratação, desde que não haja majoração do preço e que se comprove que este é o bastante para arcar com todos os custos da contratação;</w:t>
      </w:r>
    </w:p>
    <w:p w14:paraId="0415ABC6" w14:textId="604E0896"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.12.1. O ajuste de que trata o subitem anterior se limita a sanar erros ou falhas que não alterem a substância das propostas;</w:t>
      </w:r>
    </w:p>
    <w:p w14:paraId="4E6B8706" w14:textId="2C4C1681"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.12.2. Considera-se erro no preenchimento da planilha passível de correção a indicação de recolhimento de impostos e contribuições na forma do Simples Nacional, quando não cabível esse regime.</w:t>
      </w:r>
    </w:p>
    <w:p w14:paraId="73E9AD50" w14:textId="144A7E9B" w:rsidR="00DB4B23"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13</w:t>
      </w:r>
      <w:r w:rsidR="00DB4B23" w:rsidRPr="009522CF">
        <w:rPr>
          <w:rFonts w:ascii="Times New Roman" w:hAnsi="Times New Roman" w:cs="Times New Roman"/>
          <w:sz w:val="20"/>
          <w:szCs w:val="20"/>
        </w:rPr>
        <w:t>.13. Para fins de análise da proposta quanto ao cumprimento das especificações do objeto, poderá ser colhida a manifestação escrita do setor requisitante do serviço ou da área especializada no objeto.</w:t>
      </w:r>
    </w:p>
    <w:p w14:paraId="66AAC388" w14:textId="77777777" w:rsidR="00DB4B23" w:rsidRPr="009522CF" w:rsidRDefault="00DB4B23" w:rsidP="009522CF">
      <w:pPr>
        <w:pStyle w:val="SemEspaamento"/>
        <w:jc w:val="both"/>
        <w:rPr>
          <w:rFonts w:ascii="Times New Roman" w:hAnsi="Times New Roman" w:cs="Times New Roman"/>
          <w:sz w:val="20"/>
          <w:szCs w:val="20"/>
        </w:rPr>
      </w:pPr>
    </w:p>
    <w:p w14:paraId="69B5F00A" w14:textId="362E53AE" w:rsidR="00085AF8" w:rsidRPr="009522CF" w:rsidRDefault="003845AE"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14</w:t>
      </w:r>
      <w:r w:rsidR="00085AF8" w:rsidRPr="009522CF">
        <w:rPr>
          <w:rFonts w:ascii="Times New Roman" w:hAnsi="Times New Roman" w:cs="Times New Roman"/>
          <w:b/>
          <w:color w:val="FFFFFF" w:themeColor="background1"/>
          <w:sz w:val="20"/>
          <w:szCs w:val="20"/>
        </w:rPr>
        <w:t>. DA FASE DE HABILITAÇÃO</w:t>
      </w:r>
    </w:p>
    <w:p w14:paraId="514F5CF0" w14:textId="270C1BF4" w:rsidR="00A0079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.1. Para fins de habilitação, a licitante vencedora deverá apresentar dentro do envelope nº 02, os seguintes documentos:</w:t>
      </w:r>
    </w:p>
    <w:p w14:paraId="168F8266" w14:textId="77777777" w:rsidR="003845AE" w:rsidRPr="009522CF" w:rsidRDefault="003845AE" w:rsidP="009522CF">
      <w:pPr>
        <w:pStyle w:val="SemEspaamento"/>
        <w:jc w:val="both"/>
        <w:rPr>
          <w:rFonts w:ascii="Times New Roman" w:hAnsi="Times New Roman" w:cs="Times New Roman"/>
          <w:sz w:val="20"/>
          <w:szCs w:val="20"/>
        </w:rPr>
      </w:pPr>
    </w:p>
    <w:p w14:paraId="27170799" w14:textId="596CBFFD"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b/>
          <w:sz w:val="20"/>
          <w:szCs w:val="20"/>
        </w:rPr>
        <w:t>14</w:t>
      </w:r>
      <w:r w:rsidR="00A50ADE" w:rsidRPr="009522CF">
        <w:rPr>
          <w:rFonts w:ascii="Times New Roman" w:hAnsi="Times New Roman" w:cs="Times New Roman"/>
          <w:b/>
          <w:sz w:val="20"/>
          <w:szCs w:val="20"/>
        </w:rPr>
        <w:t>.2.</w:t>
      </w:r>
      <w:r w:rsidR="00A50ADE" w:rsidRPr="009522CF">
        <w:rPr>
          <w:rFonts w:ascii="Times New Roman" w:hAnsi="Times New Roman" w:cs="Times New Roman"/>
          <w:sz w:val="20"/>
          <w:szCs w:val="20"/>
        </w:rPr>
        <w:t xml:space="preserve"> </w:t>
      </w:r>
      <w:r w:rsidR="001220E6" w:rsidRPr="009522CF">
        <w:rPr>
          <w:rFonts w:ascii="Times New Roman" w:hAnsi="Times New Roman" w:cs="Times New Roman"/>
          <w:b/>
          <w:sz w:val="20"/>
          <w:szCs w:val="20"/>
        </w:rPr>
        <w:t>COMPROVAÇÃO D</w:t>
      </w:r>
      <w:r w:rsidR="0050542F" w:rsidRPr="009522CF">
        <w:rPr>
          <w:rFonts w:ascii="Times New Roman" w:hAnsi="Times New Roman" w:cs="Times New Roman"/>
          <w:b/>
          <w:sz w:val="20"/>
          <w:szCs w:val="20"/>
        </w:rPr>
        <w:t>A HABILITAÇÃO JURÍDICA</w:t>
      </w:r>
    </w:p>
    <w:p w14:paraId="398B2EAE" w14:textId="178E6B13"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E02612" w:rsidRPr="009522CF">
        <w:rPr>
          <w:rFonts w:ascii="Times New Roman" w:hAnsi="Times New Roman" w:cs="Times New Roman"/>
          <w:sz w:val="20"/>
          <w:szCs w:val="20"/>
        </w:rPr>
        <w:t xml:space="preserve">.2.1. </w:t>
      </w:r>
      <w:r w:rsidR="001220E6" w:rsidRPr="009522CF">
        <w:rPr>
          <w:rFonts w:ascii="Times New Roman" w:hAnsi="Times New Roman" w:cs="Times New Roman"/>
          <w:sz w:val="20"/>
          <w:szCs w:val="20"/>
        </w:rPr>
        <w:t>REGISTRO COMERCIAL, em se tratando de empresa individual;</w:t>
      </w:r>
    </w:p>
    <w:p w14:paraId="2B8AA899" w14:textId="068505F7"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E02612" w:rsidRPr="009522CF">
        <w:rPr>
          <w:rFonts w:ascii="Times New Roman" w:hAnsi="Times New Roman" w:cs="Times New Roman"/>
          <w:sz w:val="20"/>
          <w:szCs w:val="20"/>
        </w:rPr>
        <w:t xml:space="preserve">.2.2. </w:t>
      </w:r>
      <w:r w:rsidR="001220E6" w:rsidRPr="009522CF">
        <w:rPr>
          <w:rFonts w:ascii="Times New Roman" w:hAnsi="Times New Roman" w:cs="Times New Roman"/>
          <w:sz w:val="20"/>
          <w:szCs w:val="20"/>
        </w:rPr>
        <w:t>O Microempreendedor Individual (MEI) exigir-se-á a apresentação do Certificado da Condição de Microempreendedor Individual (CCMEI), previsto na Lei 11.598/2007 e regulamentado pela Resolução 016/2009 do Comitê para Gestão da Rede Nacional para Simplificação do Registro e da Legalização de Empresas e Negócios – CGSIM, ficando a sua aceitação condicionada à verificação de sua autenticidade na Internet;</w:t>
      </w:r>
    </w:p>
    <w:p w14:paraId="0172B1D4" w14:textId="31339F75"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 xml:space="preserve">.2.3. </w:t>
      </w:r>
      <w:r w:rsidR="001220E6" w:rsidRPr="009522CF">
        <w:rPr>
          <w:rFonts w:ascii="Times New Roman" w:hAnsi="Times New Roman" w:cs="Times New Roman"/>
          <w:sz w:val="20"/>
          <w:szCs w:val="20"/>
        </w:rPr>
        <w:t xml:space="preserve">ATO CONSTITUTIVO, ESTATUTO ou CONTRATO SOCIAL, devidamente registrados na Junta Comercial relativo ao domicílio ou sede da licitante, nos termos da Instrução Normativa nº 55, de 06 de março de 1996, em se tratando de sociedades empresárias ou empresa individual de responsabilidade limitada – </w:t>
      </w:r>
      <w:proofErr w:type="gramStart"/>
      <w:r w:rsidR="001220E6" w:rsidRPr="009522CF">
        <w:rPr>
          <w:rFonts w:ascii="Times New Roman" w:hAnsi="Times New Roman" w:cs="Times New Roman"/>
          <w:sz w:val="20"/>
          <w:szCs w:val="20"/>
        </w:rPr>
        <w:t>EIRELI ,</w:t>
      </w:r>
      <w:proofErr w:type="gramEnd"/>
      <w:r w:rsidR="001220E6" w:rsidRPr="009522CF">
        <w:rPr>
          <w:rFonts w:ascii="Times New Roman" w:hAnsi="Times New Roman" w:cs="Times New Roman"/>
          <w:sz w:val="20"/>
          <w:szCs w:val="20"/>
        </w:rPr>
        <w:t xml:space="preserve"> no caso de sociedades por ações, acompanhado dos documentos comprobatórios de eleição de seus administradores;</w:t>
      </w:r>
    </w:p>
    <w:p w14:paraId="281CC6FE" w14:textId="183D1E0C"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E02612" w:rsidRPr="009522CF">
        <w:rPr>
          <w:rFonts w:ascii="Times New Roman" w:hAnsi="Times New Roman" w:cs="Times New Roman"/>
          <w:sz w:val="20"/>
          <w:szCs w:val="20"/>
        </w:rPr>
        <w:t xml:space="preserve">.2.4. </w:t>
      </w:r>
      <w:r w:rsidR="001220E6" w:rsidRPr="009522CF">
        <w:rPr>
          <w:rFonts w:ascii="Times New Roman" w:hAnsi="Times New Roman" w:cs="Times New Roman"/>
          <w:sz w:val="20"/>
          <w:szCs w:val="20"/>
        </w:rPr>
        <w:t>Decreto de autorização, em se tratando de empresa ou sociedade estrangeira em funcionamento no País e ato de registro ou autorização para funcionamento expedido pelo Órgão competente, quando a atividade assim o exigir;</w:t>
      </w:r>
    </w:p>
    <w:p w14:paraId="730AC1DB" w14:textId="3829E9DD"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E02612" w:rsidRPr="009522CF">
        <w:rPr>
          <w:rFonts w:ascii="Times New Roman" w:hAnsi="Times New Roman" w:cs="Times New Roman"/>
          <w:sz w:val="20"/>
          <w:szCs w:val="20"/>
        </w:rPr>
        <w:t xml:space="preserve">.3. </w:t>
      </w:r>
      <w:r w:rsidR="001220E6" w:rsidRPr="009522CF">
        <w:rPr>
          <w:rFonts w:ascii="Times New Roman" w:hAnsi="Times New Roman" w:cs="Times New Roman"/>
          <w:sz w:val="20"/>
          <w:szCs w:val="20"/>
        </w:rPr>
        <w:t>Os documentos indicados nos itens 10.2 deverão estar acompanhados de todas as alterações ou da consolidação respectiva;</w:t>
      </w:r>
    </w:p>
    <w:p w14:paraId="7EBBF41D" w14:textId="3127F73B" w:rsidR="001220E6" w:rsidRPr="009522CF" w:rsidRDefault="003845A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E02612" w:rsidRPr="009522CF">
        <w:rPr>
          <w:rFonts w:ascii="Times New Roman" w:hAnsi="Times New Roman" w:cs="Times New Roman"/>
          <w:sz w:val="20"/>
          <w:szCs w:val="20"/>
        </w:rPr>
        <w:t xml:space="preserve">.4. </w:t>
      </w:r>
      <w:r w:rsidR="001220E6" w:rsidRPr="009522CF">
        <w:rPr>
          <w:rFonts w:ascii="Times New Roman" w:hAnsi="Times New Roman" w:cs="Times New Roman"/>
          <w:sz w:val="20"/>
          <w:szCs w:val="20"/>
        </w:rPr>
        <w:t xml:space="preserve">Os documentos indicados nos itens acima deverão demonstrar, entre os objetivos sociais, a execução de atividades da mesma natureza ou compatível com o objeto da Concorrência Pública, sob pena de </w:t>
      </w:r>
      <w:r w:rsidR="001220E6" w:rsidRPr="009522CF">
        <w:rPr>
          <w:rFonts w:ascii="Times New Roman" w:hAnsi="Times New Roman" w:cs="Times New Roman"/>
          <w:b/>
          <w:sz w:val="20"/>
          <w:szCs w:val="20"/>
        </w:rPr>
        <w:t>INABILITAÇÃO</w:t>
      </w:r>
      <w:r w:rsidR="001220E6" w:rsidRPr="009522CF">
        <w:rPr>
          <w:rFonts w:ascii="Times New Roman" w:hAnsi="Times New Roman" w:cs="Times New Roman"/>
          <w:sz w:val="20"/>
          <w:szCs w:val="20"/>
        </w:rPr>
        <w:t>.</w:t>
      </w:r>
    </w:p>
    <w:p w14:paraId="18819854" w14:textId="77777777" w:rsidR="003845AE" w:rsidRPr="009522CF" w:rsidRDefault="003845AE" w:rsidP="009522CF">
      <w:pPr>
        <w:pStyle w:val="SemEspaamento"/>
        <w:jc w:val="both"/>
        <w:rPr>
          <w:rFonts w:ascii="Times New Roman" w:hAnsi="Times New Roman" w:cs="Times New Roman"/>
          <w:sz w:val="20"/>
          <w:szCs w:val="20"/>
        </w:rPr>
      </w:pPr>
    </w:p>
    <w:p w14:paraId="55D4DE0B" w14:textId="55FC9245" w:rsidR="001220E6" w:rsidRPr="009522CF" w:rsidRDefault="00E02612" w:rsidP="009522CF">
      <w:pPr>
        <w:pStyle w:val="SemEspaamento"/>
        <w:jc w:val="both"/>
        <w:rPr>
          <w:rFonts w:ascii="Times New Roman" w:hAnsi="Times New Roman" w:cs="Times New Roman"/>
          <w:b/>
          <w:sz w:val="20"/>
          <w:szCs w:val="20"/>
        </w:rPr>
      </w:pPr>
      <w:r w:rsidRPr="009522CF">
        <w:rPr>
          <w:rFonts w:ascii="Times New Roman" w:hAnsi="Times New Roman" w:cs="Times New Roman"/>
          <w:b/>
          <w:sz w:val="20"/>
          <w:szCs w:val="20"/>
        </w:rPr>
        <w:t>14</w:t>
      </w:r>
      <w:r w:rsidR="00151AE2" w:rsidRPr="009522CF">
        <w:rPr>
          <w:rFonts w:ascii="Times New Roman" w:hAnsi="Times New Roman" w:cs="Times New Roman"/>
          <w:b/>
          <w:sz w:val="20"/>
          <w:szCs w:val="20"/>
        </w:rPr>
        <w:t>.</w:t>
      </w:r>
      <w:r w:rsidR="00CF748F" w:rsidRPr="009522CF">
        <w:rPr>
          <w:rFonts w:ascii="Times New Roman" w:hAnsi="Times New Roman" w:cs="Times New Roman"/>
          <w:b/>
          <w:sz w:val="20"/>
          <w:szCs w:val="20"/>
        </w:rPr>
        <w:t>3</w:t>
      </w:r>
      <w:r w:rsidR="00151AE2" w:rsidRPr="009522CF">
        <w:rPr>
          <w:rFonts w:ascii="Times New Roman" w:hAnsi="Times New Roman" w:cs="Times New Roman"/>
          <w:b/>
          <w:sz w:val="20"/>
          <w:szCs w:val="20"/>
        </w:rPr>
        <w:t>.</w:t>
      </w:r>
      <w:r w:rsidR="00151AE2" w:rsidRPr="009522CF">
        <w:rPr>
          <w:rFonts w:ascii="Times New Roman" w:hAnsi="Times New Roman" w:cs="Times New Roman"/>
          <w:sz w:val="20"/>
          <w:szCs w:val="20"/>
        </w:rPr>
        <w:t xml:space="preserve"> </w:t>
      </w:r>
      <w:r w:rsidR="001220E6" w:rsidRPr="009522CF">
        <w:rPr>
          <w:rFonts w:ascii="Times New Roman" w:hAnsi="Times New Roman" w:cs="Times New Roman"/>
          <w:b/>
          <w:sz w:val="20"/>
          <w:szCs w:val="20"/>
        </w:rPr>
        <w:t>COMPROVAÇÃO DA REGULARIDADE FISCAL E TRABALHISTA</w:t>
      </w:r>
    </w:p>
    <w:p w14:paraId="6257229D" w14:textId="2E7161AD"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.1. </w:t>
      </w:r>
      <w:r w:rsidR="001220E6" w:rsidRPr="009522CF">
        <w:rPr>
          <w:rFonts w:ascii="Times New Roman" w:hAnsi="Times New Roman" w:cs="Times New Roman"/>
          <w:sz w:val="20"/>
          <w:szCs w:val="20"/>
        </w:rPr>
        <w:t>Prova de inscrição no Cadastro Nacional de Pessoas Jurídicas-CNPJ, pertinente ao ramo de atividade compatível com o objeto desta licitação;</w:t>
      </w:r>
    </w:p>
    <w:p w14:paraId="43D7B9FA" w14:textId="23E6A891"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.2. </w:t>
      </w:r>
      <w:r w:rsidR="001220E6" w:rsidRPr="009522CF">
        <w:rPr>
          <w:rFonts w:ascii="Times New Roman" w:hAnsi="Times New Roman" w:cs="Times New Roman"/>
          <w:sz w:val="20"/>
          <w:szCs w:val="20"/>
        </w:rPr>
        <w:t>Prova de Regularidade para com a Fazenda Federal, mediante apresentação de Certidão Conjunta de Débitos Relativos a Tributos Federais e à Dívida Ativa da União, compreendendo as contribuições previdenciárias, conforme Portaria Conjunta RFB/PGFN 1751, de 02 de outubro de 2014, fornecida pela Receita Federal do Brasil;</w:t>
      </w:r>
    </w:p>
    <w:p w14:paraId="46067699" w14:textId="3402772B"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.3. </w:t>
      </w:r>
      <w:r w:rsidR="001220E6" w:rsidRPr="009522CF">
        <w:rPr>
          <w:rFonts w:ascii="Times New Roman" w:hAnsi="Times New Roman" w:cs="Times New Roman"/>
          <w:sz w:val="20"/>
          <w:szCs w:val="20"/>
        </w:rPr>
        <w:t>Prova de inscrição no Cadastro de Contribuinte Estadual (Inscrição Estadual), relativo ao domicílio ou sede da licitante, pertinente ao ramo de atividade compatível com o objeto desta licitação;</w:t>
      </w:r>
    </w:p>
    <w:p w14:paraId="0100B011" w14:textId="23A7C5BF"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.4. </w:t>
      </w:r>
      <w:r w:rsidR="001220E6" w:rsidRPr="009522CF">
        <w:rPr>
          <w:rFonts w:ascii="Times New Roman" w:hAnsi="Times New Roman" w:cs="Times New Roman"/>
          <w:sz w:val="20"/>
          <w:szCs w:val="20"/>
        </w:rPr>
        <w:t>Prova de Regularidade para com a Fazenda Estadual do domicílio ou sede do proponente, mediante apresentação de Certidão Negativa de Débitos;</w:t>
      </w:r>
    </w:p>
    <w:p w14:paraId="126F1F8C" w14:textId="3CBD4AAE"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.5. </w:t>
      </w:r>
      <w:r w:rsidR="001220E6" w:rsidRPr="009522CF">
        <w:rPr>
          <w:rFonts w:ascii="Times New Roman" w:hAnsi="Times New Roman" w:cs="Times New Roman"/>
          <w:sz w:val="20"/>
          <w:szCs w:val="20"/>
        </w:rPr>
        <w:t>Prova de inscrição no Cadastro de Contribuinte Municipal (Inscrição Municipal), relativo ao domicílio ou sede da licitante, pertinente ao ramo de atividade compatível com o objeto desta licitação;</w:t>
      </w:r>
    </w:p>
    <w:p w14:paraId="4C19E725" w14:textId="2704F837"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.6. </w:t>
      </w:r>
      <w:r w:rsidR="001220E6" w:rsidRPr="009522CF">
        <w:rPr>
          <w:rFonts w:ascii="Times New Roman" w:hAnsi="Times New Roman" w:cs="Times New Roman"/>
          <w:sz w:val="20"/>
          <w:szCs w:val="20"/>
        </w:rPr>
        <w:t>Prova de Regularidade para com a Fazenda Municipal do domicílio ou sede do proponente, mediante apresentação de Certidão Negativa de Débitos;</w:t>
      </w:r>
    </w:p>
    <w:p w14:paraId="18C55F02" w14:textId="2540BB51"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.7. </w:t>
      </w:r>
      <w:r w:rsidR="001220E6" w:rsidRPr="009522CF">
        <w:rPr>
          <w:rFonts w:ascii="Times New Roman" w:hAnsi="Times New Roman" w:cs="Times New Roman"/>
          <w:sz w:val="20"/>
          <w:szCs w:val="20"/>
        </w:rPr>
        <w:t>Prova de Regularidade perante o Fundo de Garantia por Tempo de Serviço - FGTS, conforme dispõe o Art. 27, alínea "a", da Lei nº 8.036, de 11/05/90, e as alterações trazidas pela Lei nº 9.467, de 10/07/97;</w:t>
      </w:r>
    </w:p>
    <w:p w14:paraId="66DA8260" w14:textId="01C5081C"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14</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.8. </w:t>
      </w:r>
      <w:r w:rsidR="001220E6" w:rsidRPr="009522CF">
        <w:rPr>
          <w:rFonts w:ascii="Times New Roman" w:hAnsi="Times New Roman" w:cs="Times New Roman"/>
          <w:sz w:val="20"/>
          <w:szCs w:val="20"/>
        </w:rPr>
        <w:t>Prova de Inexistência de Débitos Inadimplidos perante a Justiça do Trabalho, mediante a apresentação de Certidão Negativa de Débitos, nos termos do Título VII-A da Consolidação das Leis do Trabalho, aprovada pelo Decreto-Lei nº 5.452, de 1o de maio de 1943;</w:t>
      </w:r>
    </w:p>
    <w:p w14:paraId="67C894FC" w14:textId="4B6CB020"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Pr="009522CF">
        <w:rPr>
          <w:rFonts w:ascii="Times New Roman" w:hAnsi="Times New Roman" w:cs="Times New Roman"/>
          <w:sz w:val="20"/>
          <w:szCs w:val="20"/>
        </w:rPr>
        <w:t xml:space="preserve">.9. </w:t>
      </w:r>
      <w:r w:rsidR="001220E6" w:rsidRPr="009522CF">
        <w:rPr>
          <w:rFonts w:ascii="Times New Roman" w:hAnsi="Times New Roman" w:cs="Times New Roman"/>
          <w:sz w:val="20"/>
          <w:szCs w:val="20"/>
        </w:rPr>
        <w:t xml:space="preserve">As Certidões e Certificados referidos nos itens </w:t>
      </w:r>
      <w:r w:rsidRPr="009522CF">
        <w:rPr>
          <w:rFonts w:ascii="Times New Roman" w:hAnsi="Times New Roman" w:cs="Times New Roman"/>
          <w:sz w:val="20"/>
          <w:szCs w:val="20"/>
        </w:rPr>
        <w:t>14</w:t>
      </w:r>
      <w:r w:rsidR="001220E6" w:rsidRPr="009522CF">
        <w:rPr>
          <w:rFonts w:ascii="Times New Roman" w:hAnsi="Times New Roman" w:cs="Times New Roman"/>
          <w:sz w:val="20"/>
          <w:szCs w:val="20"/>
        </w:rPr>
        <w:t xml:space="preserve">.5.3 a </w:t>
      </w:r>
      <w:r w:rsidRPr="009522CF">
        <w:rPr>
          <w:rFonts w:ascii="Times New Roman" w:hAnsi="Times New Roman" w:cs="Times New Roman"/>
          <w:sz w:val="20"/>
          <w:szCs w:val="20"/>
        </w:rPr>
        <w:t>14</w:t>
      </w:r>
      <w:r w:rsidR="001220E6" w:rsidRPr="009522CF">
        <w:rPr>
          <w:rFonts w:ascii="Times New Roman" w:hAnsi="Times New Roman" w:cs="Times New Roman"/>
          <w:sz w:val="20"/>
          <w:szCs w:val="20"/>
        </w:rPr>
        <w:t>.5.7 deverão ter validade na data da abertura da sessão pública deste processo licitatório, com a ressalva do disposto no art. 43, §1º da Lei Complementar nº 123/2006, com as alterações trazidas pela Lei Complementar 147/2014 e Lei Complementar nº 155/2016.</w:t>
      </w:r>
    </w:p>
    <w:p w14:paraId="150867E8" w14:textId="35ED2CAA"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220E6" w:rsidRPr="009522CF">
        <w:rPr>
          <w:rFonts w:ascii="Times New Roman" w:hAnsi="Times New Roman" w:cs="Times New Roman"/>
          <w:sz w:val="20"/>
          <w:szCs w:val="20"/>
        </w:rPr>
        <w:t>.10.</w:t>
      </w:r>
      <w:r w:rsidR="001220E6" w:rsidRPr="009522CF">
        <w:rPr>
          <w:rFonts w:ascii="Times New Roman" w:hAnsi="Times New Roman" w:cs="Times New Roman"/>
          <w:sz w:val="20"/>
          <w:szCs w:val="20"/>
        </w:rPr>
        <w:tab/>
        <w:t>Havendo alguma restrição na comprovação da regularidade fiscal de Microempresa ou Empresa de Pequeno Porte, será assegurado o prazo de 05 (cinco) dias úteis, prorrogáveis por igual período, a critério da administração, devendo a mesma na data da licitação, apresentar toda a documentação exigida no Edital, mesmo que esta apresente alguma restrição, nos termos do art. 43, §1º da Lei Complementar nº 123/2006, com as alterações trazidas pela Lei Complementar nº 147/2014 e Lei Complementar nº 155/2016.</w:t>
      </w:r>
    </w:p>
    <w:p w14:paraId="7E86F962" w14:textId="49B24BA5"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220E6" w:rsidRPr="009522CF">
        <w:rPr>
          <w:rFonts w:ascii="Times New Roman" w:hAnsi="Times New Roman" w:cs="Times New Roman"/>
          <w:sz w:val="20"/>
          <w:szCs w:val="20"/>
        </w:rPr>
        <w:t>.11.</w:t>
      </w:r>
      <w:r w:rsidR="001220E6" w:rsidRPr="009522CF">
        <w:rPr>
          <w:rFonts w:ascii="Times New Roman" w:hAnsi="Times New Roman" w:cs="Times New Roman"/>
          <w:sz w:val="20"/>
          <w:szCs w:val="20"/>
        </w:rPr>
        <w:tab/>
        <w:t>Caso a empresa participante seja dispensa dos documentos constantes nos itens 9.5.3 e 9.5.5, deverá esta apresentar documento do órgão responsável com as justificativas da referida isenção.</w:t>
      </w:r>
    </w:p>
    <w:p w14:paraId="0426BE07" w14:textId="77777777" w:rsidR="00E02612" w:rsidRPr="009522CF" w:rsidRDefault="00E02612" w:rsidP="009522CF">
      <w:pPr>
        <w:pStyle w:val="SemEspaamento"/>
        <w:jc w:val="both"/>
        <w:rPr>
          <w:rFonts w:ascii="Times New Roman" w:hAnsi="Times New Roman" w:cs="Times New Roman"/>
          <w:sz w:val="20"/>
          <w:szCs w:val="20"/>
        </w:rPr>
      </w:pPr>
    </w:p>
    <w:p w14:paraId="52F4BC2C" w14:textId="2BF8D597"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b/>
          <w:sz w:val="20"/>
          <w:szCs w:val="20"/>
        </w:rPr>
        <w:t>14</w:t>
      </w:r>
      <w:r w:rsidR="00151AE2" w:rsidRPr="009522CF">
        <w:rPr>
          <w:rFonts w:ascii="Times New Roman" w:hAnsi="Times New Roman" w:cs="Times New Roman"/>
          <w:b/>
          <w:sz w:val="20"/>
          <w:szCs w:val="20"/>
        </w:rPr>
        <w:t>.</w:t>
      </w:r>
      <w:r w:rsidR="00CF748F" w:rsidRPr="009522CF">
        <w:rPr>
          <w:rFonts w:ascii="Times New Roman" w:hAnsi="Times New Roman" w:cs="Times New Roman"/>
          <w:b/>
          <w:sz w:val="20"/>
          <w:szCs w:val="20"/>
        </w:rPr>
        <w:t>4</w:t>
      </w:r>
      <w:r w:rsidR="00151AE2" w:rsidRPr="003F119F">
        <w:rPr>
          <w:rFonts w:ascii="Times New Roman" w:hAnsi="Times New Roman" w:cs="Times New Roman"/>
          <w:b/>
          <w:sz w:val="20"/>
          <w:szCs w:val="20"/>
        </w:rPr>
        <w:t xml:space="preserve">. </w:t>
      </w:r>
      <w:r w:rsidR="001220E6" w:rsidRPr="003F119F">
        <w:rPr>
          <w:rFonts w:ascii="Times New Roman" w:hAnsi="Times New Roman" w:cs="Times New Roman"/>
          <w:b/>
          <w:sz w:val="20"/>
          <w:szCs w:val="20"/>
        </w:rPr>
        <w:t>COMPROVAÇÃO DE QUALIFICAÇÃO TÉCNICA</w:t>
      </w:r>
    </w:p>
    <w:p w14:paraId="11E3D6A1" w14:textId="56AD8237"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220E6" w:rsidRPr="009522CF">
        <w:rPr>
          <w:rFonts w:ascii="Times New Roman" w:hAnsi="Times New Roman" w:cs="Times New Roman"/>
          <w:sz w:val="20"/>
          <w:szCs w:val="20"/>
        </w:rPr>
        <w:t>.1.</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Certidão do Registro de quitação de pessoa jurídica no Conselho Regional de Engenharia e Agronomia – CREA, e/ou conselho de Arquitetura e Urbanismo – CAU, em cuja jurisdição se encontre sua sede.</w:t>
      </w:r>
    </w:p>
    <w:p w14:paraId="5941485A" w14:textId="10221BBE"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220E6" w:rsidRPr="009522CF">
        <w:rPr>
          <w:rFonts w:ascii="Times New Roman" w:hAnsi="Times New Roman" w:cs="Times New Roman"/>
          <w:sz w:val="20"/>
          <w:szCs w:val="20"/>
        </w:rPr>
        <w:t>.2.</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A comprovação de aptidão para desempenho de atividade pertinente e compatível em características, quantidades e prazos com o objeto da licitação será feita da seguinte forma:</w:t>
      </w:r>
    </w:p>
    <w:p w14:paraId="38817BD6" w14:textId="2102A32A" w:rsidR="001220E6" w:rsidRPr="009522CF" w:rsidRDefault="001220E6" w:rsidP="006C4BAD">
      <w:pPr>
        <w:pStyle w:val="SemEspaamento"/>
        <w:numPr>
          <w:ilvl w:val="0"/>
          <w:numId w:val="12"/>
        </w:numPr>
        <w:ind w:left="426" w:hanging="426"/>
        <w:jc w:val="both"/>
        <w:rPr>
          <w:rFonts w:ascii="Times New Roman" w:hAnsi="Times New Roman" w:cs="Times New Roman"/>
          <w:sz w:val="20"/>
          <w:szCs w:val="20"/>
        </w:rPr>
      </w:pPr>
      <w:r w:rsidRPr="009522CF">
        <w:rPr>
          <w:rFonts w:ascii="Times New Roman" w:hAnsi="Times New Roman" w:cs="Times New Roman"/>
          <w:sz w:val="20"/>
          <w:szCs w:val="20"/>
        </w:rPr>
        <w:t>Prova da licitante de que possui em seu quadro permanente, profissional de nível superior ou outro devidamente reconhecido pela entidade competente, detentor de atestado de responsabilidade técnica por execução de objeto com características similares; devendo este profissional, quando se tratar de Responsável Técnico não sócio da empresa, constar no quadro de Responsáveis Técnicos da Certidão de Registro referida no item 10.6.1 deste edital, ou apresentar ART (Anotação de Responsabilidade Técnica) validade pelo CREA e/ou RRT (Registro de Responsabilidade Técnica) validada pelo CAU, para a data da licitação;</w:t>
      </w:r>
    </w:p>
    <w:p w14:paraId="5A78A419" w14:textId="14F4D0F6" w:rsidR="001220E6" w:rsidRPr="009522CF" w:rsidRDefault="001220E6" w:rsidP="006C4BAD">
      <w:pPr>
        <w:pStyle w:val="SemEspaamento"/>
        <w:numPr>
          <w:ilvl w:val="0"/>
          <w:numId w:val="12"/>
        </w:numPr>
        <w:ind w:left="426" w:hanging="426"/>
        <w:jc w:val="both"/>
        <w:rPr>
          <w:rFonts w:ascii="Times New Roman" w:hAnsi="Times New Roman" w:cs="Times New Roman"/>
          <w:sz w:val="20"/>
          <w:szCs w:val="20"/>
        </w:rPr>
      </w:pPr>
      <w:r w:rsidRPr="009522CF">
        <w:rPr>
          <w:rFonts w:ascii="Times New Roman" w:hAnsi="Times New Roman" w:cs="Times New Roman"/>
          <w:sz w:val="20"/>
          <w:szCs w:val="20"/>
        </w:rPr>
        <w:t>A licitante deverá comprovar sua experiência na execução de obras com características similares às especificadas, por meio de atestado fornecido por pessoa jurídica de direito público ou privado;</w:t>
      </w:r>
    </w:p>
    <w:p w14:paraId="5EEECAC0" w14:textId="77777777" w:rsidR="00151AE2" w:rsidRPr="009522CF" w:rsidRDefault="001220E6" w:rsidP="00AC0E82">
      <w:pPr>
        <w:pStyle w:val="SemEspaamento"/>
        <w:numPr>
          <w:ilvl w:val="0"/>
          <w:numId w:val="12"/>
        </w:numPr>
        <w:ind w:left="426" w:hanging="426"/>
        <w:jc w:val="both"/>
        <w:rPr>
          <w:rFonts w:ascii="Times New Roman" w:hAnsi="Times New Roman" w:cs="Times New Roman"/>
          <w:sz w:val="20"/>
          <w:szCs w:val="20"/>
        </w:rPr>
      </w:pPr>
      <w:r w:rsidRPr="009522CF">
        <w:rPr>
          <w:rFonts w:ascii="Times New Roman" w:hAnsi="Times New Roman" w:cs="Times New Roman"/>
          <w:sz w:val="20"/>
          <w:szCs w:val="20"/>
        </w:rPr>
        <w:t>Declaração de disponibilidade de aparelhamento adequado para a realização do objeto desta licitação, apresentando relação explicita e declaração formal das disponibilidades exigidas. Satisfeito o mínimo obrigatório, a licitante poderá incluir todos os equipamentos que julgar necessários ao pleno desenvolvimento das obras e serviços;</w:t>
      </w:r>
    </w:p>
    <w:p w14:paraId="5953DD0C" w14:textId="3EADADCA" w:rsidR="00151AE2" w:rsidRPr="009522CF" w:rsidRDefault="001220E6" w:rsidP="00AC0E82">
      <w:pPr>
        <w:pStyle w:val="SemEspaamento"/>
        <w:ind w:left="426" w:hanging="426"/>
        <w:jc w:val="both"/>
        <w:rPr>
          <w:rFonts w:ascii="Times New Roman" w:hAnsi="Times New Roman" w:cs="Times New Roman"/>
          <w:sz w:val="20"/>
          <w:szCs w:val="20"/>
        </w:rPr>
      </w:pPr>
      <w:r w:rsidRPr="009522CF">
        <w:rPr>
          <w:rFonts w:ascii="Times New Roman" w:hAnsi="Times New Roman" w:cs="Times New Roman"/>
          <w:sz w:val="20"/>
          <w:szCs w:val="20"/>
        </w:rPr>
        <w:t>d.</w:t>
      </w:r>
      <w:r w:rsidRPr="009522CF">
        <w:rPr>
          <w:rFonts w:ascii="Times New Roman" w:hAnsi="Times New Roman" w:cs="Times New Roman"/>
          <w:sz w:val="20"/>
          <w:szCs w:val="20"/>
        </w:rPr>
        <w:tab/>
        <w:t>Indicação de pessoal técnico adequado e disponível para a realização do objeto desta licitação, bem como a qualificação de cada um dos membros de sua equipe técnica que se responsabilizará pelo objeto desta licitação devendo constar nessa equipe técnica o detentor do acervo técnico referido no item</w:t>
      </w:r>
      <w:r w:rsidR="00E02612" w:rsidRPr="009522CF">
        <w:rPr>
          <w:rFonts w:ascii="Times New Roman" w:hAnsi="Times New Roman" w:cs="Times New Roman"/>
          <w:sz w:val="20"/>
          <w:szCs w:val="20"/>
        </w:rPr>
        <w:t xml:space="preserve"> 14</w:t>
      </w:r>
      <w:r w:rsidRPr="009522CF">
        <w:rPr>
          <w:rFonts w:ascii="Times New Roman" w:hAnsi="Times New Roman" w:cs="Times New Roman"/>
          <w:sz w:val="20"/>
          <w:szCs w:val="20"/>
        </w:rPr>
        <w:t>.</w:t>
      </w:r>
      <w:r w:rsidR="00C822C9">
        <w:rPr>
          <w:rFonts w:ascii="Times New Roman" w:hAnsi="Times New Roman" w:cs="Times New Roman"/>
          <w:sz w:val="20"/>
          <w:szCs w:val="20"/>
        </w:rPr>
        <w:t>4</w:t>
      </w:r>
      <w:r w:rsidRPr="009522CF">
        <w:rPr>
          <w:rFonts w:ascii="Times New Roman" w:hAnsi="Times New Roman" w:cs="Times New Roman"/>
          <w:sz w:val="20"/>
          <w:szCs w:val="20"/>
        </w:rPr>
        <w:t>.2, “a”, deste Edital.</w:t>
      </w:r>
    </w:p>
    <w:p w14:paraId="7534BFF4" w14:textId="11FDAF3D" w:rsidR="001220E6" w:rsidRPr="009522CF" w:rsidRDefault="00151AE2" w:rsidP="00AC0E82">
      <w:pPr>
        <w:pStyle w:val="SemEspaamento"/>
        <w:ind w:left="426" w:hanging="426"/>
        <w:jc w:val="both"/>
        <w:rPr>
          <w:rFonts w:ascii="Times New Roman" w:hAnsi="Times New Roman" w:cs="Times New Roman"/>
          <w:sz w:val="20"/>
          <w:szCs w:val="20"/>
        </w:rPr>
      </w:pPr>
      <w:r w:rsidRPr="009522CF">
        <w:rPr>
          <w:rFonts w:ascii="Times New Roman" w:hAnsi="Times New Roman" w:cs="Times New Roman"/>
          <w:sz w:val="20"/>
          <w:szCs w:val="20"/>
        </w:rPr>
        <w:t xml:space="preserve">d.1. </w:t>
      </w:r>
      <w:r w:rsidR="001220E6" w:rsidRPr="009522CF">
        <w:rPr>
          <w:rFonts w:ascii="Times New Roman" w:hAnsi="Times New Roman" w:cs="Times New Roman"/>
          <w:sz w:val="20"/>
          <w:szCs w:val="20"/>
        </w:rPr>
        <w:t xml:space="preserve">A indicação do pessoal técnico referida na </w:t>
      </w:r>
      <w:r w:rsidR="00E02612" w:rsidRPr="009522CF">
        <w:rPr>
          <w:rFonts w:ascii="Times New Roman" w:hAnsi="Times New Roman" w:cs="Times New Roman"/>
          <w:sz w:val="20"/>
          <w:szCs w:val="20"/>
        </w:rPr>
        <w:t>alínea</w:t>
      </w:r>
      <w:r w:rsidR="001220E6" w:rsidRPr="009522CF">
        <w:rPr>
          <w:rFonts w:ascii="Times New Roman" w:hAnsi="Times New Roman" w:cs="Times New Roman"/>
          <w:sz w:val="20"/>
          <w:szCs w:val="20"/>
        </w:rPr>
        <w:t xml:space="preserve"> “d” deve conter o </w:t>
      </w:r>
      <w:r w:rsidR="00E02612" w:rsidRPr="009522CF">
        <w:rPr>
          <w:rFonts w:ascii="Times New Roman" w:hAnsi="Times New Roman" w:cs="Times New Roman"/>
          <w:sz w:val="20"/>
          <w:szCs w:val="20"/>
        </w:rPr>
        <w:t>mínimo</w:t>
      </w:r>
      <w:r w:rsidR="001220E6" w:rsidRPr="009522CF">
        <w:rPr>
          <w:rFonts w:ascii="Times New Roman" w:hAnsi="Times New Roman" w:cs="Times New Roman"/>
          <w:sz w:val="20"/>
          <w:szCs w:val="20"/>
        </w:rPr>
        <w:t xml:space="preserve"> de profissionais apontados:</w:t>
      </w:r>
    </w:p>
    <w:p w14:paraId="03B4F3EC" w14:textId="77777777" w:rsidR="001220E6" w:rsidRPr="009522CF" w:rsidRDefault="001220E6" w:rsidP="00C822C9">
      <w:pPr>
        <w:pStyle w:val="SemEspaamento"/>
        <w:numPr>
          <w:ilvl w:val="0"/>
          <w:numId w:val="15"/>
        </w:numPr>
        <w:ind w:left="426" w:firstLine="0"/>
        <w:jc w:val="both"/>
        <w:rPr>
          <w:rFonts w:ascii="Times New Roman" w:hAnsi="Times New Roman" w:cs="Times New Roman"/>
          <w:sz w:val="20"/>
          <w:szCs w:val="20"/>
        </w:rPr>
      </w:pPr>
      <w:r w:rsidRPr="009522CF">
        <w:rPr>
          <w:rFonts w:ascii="Times New Roman" w:hAnsi="Times New Roman" w:cs="Times New Roman"/>
          <w:sz w:val="20"/>
          <w:szCs w:val="20"/>
        </w:rPr>
        <w:t>01 – ENGENHEIRO CIVIL.</w:t>
      </w:r>
    </w:p>
    <w:p w14:paraId="6B5CE35B" w14:textId="3342A59F" w:rsidR="001220E6" w:rsidRPr="009522CF" w:rsidRDefault="00151AE2" w:rsidP="00AC0E82">
      <w:pPr>
        <w:pStyle w:val="SemEspaamento"/>
        <w:ind w:left="426" w:hanging="426"/>
        <w:jc w:val="both"/>
        <w:rPr>
          <w:rFonts w:ascii="Times New Roman" w:hAnsi="Times New Roman" w:cs="Times New Roman"/>
          <w:sz w:val="20"/>
          <w:szCs w:val="20"/>
        </w:rPr>
      </w:pPr>
      <w:r w:rsidRPr="009522CF">
        <w:rPr>
          <w:rFonts w:ascii="Times New Roman" w:hAnsi="Times New Roman" w:cs="Times New Roman"/>
          <w:sz w:val="20"/>
          <w:szCs w:val="20"/>
        </w:rPr>
        <w:t>d.2.</w:t>
      </w:r>
      <w:r w:rsidR="001220E6" w:rsidRPr="009522CF">
        <w:rPr>
          <w:rFonts w:ascii="Times New Roman" w:hAnsi="Times New Roman" w:cs="Times New Roman"/>
          <w:sz w:val="20"/>
          <w:szCs w:val="20"/>
        </w:rPr>
        <w:t xml:space="preserve"> Declaração de responsabilidade Técnica: a Licitante deverá entregar a declaração informando que todos os responsáveis técnicos indicados na </w:t>
      </w:r>
      <w:r w:rsidR="00E02612" w:rsidRPr="009522CF">
        <w:rPr>
          <w:rFonts w:ascii="Times New Roman" w:hAnsi="Times New Roman" w:cs="Times New Roman"/>
          <w:sz w:val="20"/>
          <w:szCs w:val="20"/>
        </w:rPr>
        <w:t>alínea</w:t>
      </w:r>
      <w:r w:rsidR="001220E6" w:rsidRPr="009522CF">
        <w:rPr>
          <w:rFonts w:ascii="Times New Roman" w:hAnsi="Times New Roman" w:cs="Times New Roman"/>
          <w:sz w:val="20"/>
          <w:szCs w:val="20"/>
        </w:rPr>
        <w:t xml:space="preserve"> “d” do item </w:t>
      </w:r>
      <w:r w:rsidR="00E02612"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AC0E82">
        <w:rPr>
          <w:rFonts w:ascii="Times New Roman" w:hAnsi="Times New Roman" w:cs="Times New Roman"/>
          <w:sz w:val="20"/>
          <w:szCs w:val="20"/>
        </w:rPr>
        <w:t>4</w:t>
      </w:r>
      <w:r w:rsidR="001220E6" w:rsidRPr="009522CF">
        <w:rPr>
          <w:rFonts w:ascii="Times New Roman" w:hAnsi="Times New Roman" w:cs="Times New Roman"/>
          <w:sz w:val="20"/>
          <w:szCs w:val="20"/>
        </w:rPr>
        <w:t xml:space="preserve">.2, deste Edital, deverão fazer parte da Equipe de responsáveis técnicos pela obra/serviço, caso venham a vencer esta licitação.  </w:t>
      </w:r>
    </w:p>
    <w:p w14:paraId="22CC217D" w14:textId="1ED8A6C5"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220E6" w:rsidRPr="009522CF">
        <w:rPr>
          <w:rFonts w:ascii="Times New Roman" w:hAnsi="Times New Roman" w:cs="Times New Roman"/>
          <w:sz w:val="20"/>
          <w:szCs w:val="20"/>
        </w:rPr>
        <w:t>.3.</w:t>
      </w:r>
      <w:r w:rsidR="00AC0E82">
        <w:rPr>
          <w:rFonts w:ascii="Times New Roman" w:hAnsi="Times New Roman" w:cs="Times New Roman"/>
          <w:sz w:val="20"/>
          <w:szCs w:val="20"/>
        </w:rPr>
        <w:t xml:space="preserve"> </w:t>
      </w:r>
      <w:r w:rsidR="001220E6" w:rsidRPr="009522CF">
        <w:rPr>
          <w:rFonts w:ascii="Times New Roman" w:hAnsi="Times New Roman" w:cs="Times New Roman"/>
          <w:sz w:val="20"/>
          <w:szCs w:val="20"/>
        </w:rPr>
        <w:t xml:space="preserve">Comprovação de aptidão para desempenho de atividade pertinente e compatível em características, quantidades e prazos com o objeto da licitação, por meio de no mínimo 01 (uma) Certidão de Acervo Técnico (CAT) devidamente registrada no CREA, especificamente nas espécies de serviços de engenharia e nos quantitativos mínimos especificados nos itens abaixo, de profissional vinculado a empresa licitante, nos termos </w:t>
      </w:r>
      <w:proofErr w:type="gramStart"/>
      <w:r w:rsidR="001220E6" w:rsidRPr="009522CF">
        <w:rPr>
          <w:rFonts w:ascii="Times New Roman" w:hAnsi="Times New Roman" w:cs="Times New Roman"/>
          <w:sz w:val="20"/>
          <w:szCs w:val="20"/>
        </w:rPr>
        <w:t>do incisos</w:t>
      </w:r>
      <w:proofErr w:type="gramEnd"/>
      <w:r w:rsidR="001220E6" w:rsidRPr="009522CF">
        <w:rPr>
          <w:rFonts w:ascii="Times New Roman" w:hAnsi="Times New Roman" w:cs="Times New Roman"/>
          <w:sz w:val="20"/>
          <w:szCs w:val="20"/>
        </w:rPr>
        <w:t xml:space="preserve"> I e II, Art. 67 da Lei 14.133/21 e suas alterações;</w:t>
      </w:r>
    </w:p>
    <w:p w14:paraId="47318262" w14:textId="500B526F"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1</w:t>
      </w:r>
      <w:r w:rsidR="00151AE2"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Apresentar comprovação do licitante de possuir, na data prevista para entrega da proposta, em seu quadro permanente ou contrato de profissional autônomo, profissional de nível superior em ENGENHARIA ou ARQUITETURA, reconhecido pelo CREA ou CAU, detentor de Anotação de Responsabilidade Técnica (ART) e da respectivas Certidão de Acervo Técnico (CAT), devidamente registrado no CREA ou CAU da região onde os serviços foram executados, que comprove ter o profissional, executado para órgão ou entidade da administração pública direta ou indireta, ou ainda, para empresa privada, que não o próprio licitante, serviços com características semelhantes aos descritos neste Projeto Básico;</w:t>
      </w:r>
    </w:p>
    <w:p w14:paraId="5163D340" w14:textId="07A1DE3F"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 xml:space="preserve"> 4.3.</w:t>
      </w:r>
      <w:r w:rsidR="003F119F">
        <w:rPr>
          <w:rFonts w:ascii="Times New Roman" w:hAnsi="Times New Roman" w:cs="Times New Roman"/>
          <w:sz w:val="20"/>
          <w:szCs w:val="20"/>
        </w:rPr>
        <w:t>2</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A comprovação desse vínculo, entre o profissional e a empresa, deverá ser feita através de:</w:t>
      </w:r>
    </w:p>
    <w:p w14:paraId="7DAC1C6E" w14:textId="5DD9D3AE"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220E6" w:rsidRPr="009522CF">
        <w:rPr>
          <w:rFonts w:ascii="Times New Roman" w:hAnsi="Times New Roman" w:cs="Times New Roman"/>
          <w:sz w:val="20"/>
          <w:szCs w:val="20"/>
        </w:rPr>
        <w:t>.</w:t>
      </w:r>
      <w:r w:rsidR="003F119F">
        <w:rPr>
          <w:rFonts w:ascii="Times New Roman" w:hAnsi="Times New Roman" w:cs="Times New Roman"/>
          <w:sz w:val="20"/>
          <w:szCs w:val="20"/>
        </w:rPr>
        <w:t>3</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Relação empregatícia, por Carteira de Trabalho ou livro de Registro de Empregado autenticado pelo Tribunal Regional do Trabalho;</w:t>
      </w:r>
    </w:p>
    <w:p w14:paraId="4ECBB487" w14:textId="2C821028"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51AE2" w:rsidRPr="009522CF">
        <w:rPr>
          <w:rFonts w:ascii="Times New Roman" w:hAnsi="Times New Roman" w:cs="Times New Roman"/>
          <w:sz w:val="20"/>
          <w:szCs w:val="20"/>
        </w:rPr>
        <w:t>.</w:t>
      </w:r>
      <w:r w:rsidR="003F119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Contrato de prestação de serviço de autônomo, ou outro devidamente reconhecido pela entidade profissional competente, devidamente registrado no CREA ou no CAU, com atribuições compatíveis com o objeto da licitação;</w:t>
      </w:r>
    </w:p>
    <w:p w14:paraId="77D96F96" w14:textId="21B07BB1"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 xml:space="preserve">. </w:t>
      </w:r>
      <w:r w:rsidR="00CF748F" w:rsidRPr="009522C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51AE2" w:rsidRPr="009522CF">
        <w:rPr>
          <w:rFonts w:ascii="Times New Roman" w:hAnsi="Times New Roman" w:cs="Times New Roman"/>
          <w:sz w:val="20"/>
          <w:szCs w:val="20"/>
        </w:rPr>
        <w:t>.</w:t>
      </w:r>
      <w:r w:rsidR="003F119F">
        <w:rPr>
          <w:rFonts w:ascii="Times New Roman" w:hAnsi="Times New Roman" w:cs="Times New Roman"/>
          <w:sz w:val="20"/>
          <w:szCs w:val="20"/>
        </w:rPr>
        <w:t>5</w:t>
      </w:r>
      <w:r w:rsidR="00151AE2"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 xml:space="preserve">As empresas não sediadas no Estado do Amazonas, deverão apresentar, na certidão expedida pelo CREA ou pelo CAU, do seu Estado de origem, devidamente </w:t>
      </w:r>
      <w:proofErr w:type="spellStart"/>
      <w:r w:rsidR="001220E6" w:rsidRPr="009522CF">
        <w:rPr>
          <w:rFonts w:ascii="Times New Roman" w:hAnsi="Times New Roman" w:cs="Times New Roman"/>
          <w:sz w:val="20"/>
          <w:szCs w:val="20"/>
        </w:rPr>
        <w:t>vistados</w:t>
      </w:r>
      <w:proofErr w:type="spellEnd"/>
      <w:r w:rsidR="001220E6" w:rsidRPr="009522CF">
        <w:rPr>
          <w:rFonts w:ascii="Times New Roman" w:hAnsi="Times New Roman" w:cs="Times New Roman"/>
          <w:sz w:val="20"/>
          <w:szCs w:val="20"/>
        </w:rPr>
        <w:t xml:space="preserve"> pelos respectivos Conselhos do Estado do Amazonas, dentro do prazo de validade, nos termos do que disciplina a Resolução CONFEA nº 413/97;</w:t>
      </w:r>
    </w:p>
    <w:p w14:paraId="6B9AD7CF" w14:textId="4F0EE2A7"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 xml:space="preserve">. </w:t>
      </w:r>
      <w:r w:rsidR="00CF748F" w:rsidRPr="009522C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51AE2" w:rsidRPr="009522CF">
        <w:rPr>
          <w:rFonts w:ascii="Times New Roman" w:hAnsi="Times New Roman" w:cs="Times New Roman"/>
          <w:sz w:val="20"/>
          <w:szCs w:val="20"/>
        </w:rPr>
        <w:t>.</w:t>
      </w:r>
      <w:r w:rsidR="003F119F">
        <w:rPr>
          <w:rFonts w:ascii="Times New Roman" w:hAnsi="Times New Roman" w:cs="Times New Roman"/>
          <w:sz w:val="20"/>
          <w:szCs w:val="20"/>
        </w:rPr>
        <w:t>6</w:t>
      </w:r>
      <w:r w:rsidR="00151AE2"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A ausência de apresentação de atestado claro, legível e idôneo, contendo o devido timbre da pessoa jurídica que o forneceu, conforme estabelece este Edital, é motivo de INABILITAÇÃO, a critério da Agente Contratação da Comissão;</w:t>
      </w:r>
    </w:p>
    <w:p w14:paraId="2E560607" w14:textId="19EBFCBC"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51AE2"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51AE2" w:rsidRPr="009522CF">
        <w:rPr>
          <w:rFonts w:ascii="Times New Roman" w:hAnsi="Times New Roman" w:cs="Times New Roman"/>
          <w:sz w:val="20"/>
          <w:szCs w:val="20"/>
        </w:rPr>
        <w:t>.</w:t>
      </w:r>
      <w:r w:rsidR="003F119F">
        <w:rPr>
          <w:rFonts w:ascii="Times New Roman" w:hAnsi="Times New Roman" w:cs="Times New Roman"/>
          <w:sz w:val="20"/>
          <w:szCs w:val="20"/>
        </w:rPr>
        <w:t>7.</w:t>
      </w:r>
      <w:r w:rsidR="00151AE2"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 xml:space="preserve">No caso de dois ou mais licitantes apresentarem atestados de um mesmo profissional, como comprovação de qualificação técnica, ambos serão </w:t>
      </w:r>
      <w:r w:rsidR="001220E6" w:rsidRPr="009522CF">
        <w:rPr>
          <w:rFonts w:ascii="Times New Roman" w:hAnsi="Times New Roman" w:cs="Times New Roman"/>
          <w:b/>
          <w:sz w:val="20"/>
          <w:szCs w:val="20"/>
        </w:rPr>
        <w:t>INABILITADOS</w:t>
      </w:r>
      <w:r w:rsidR="001220E6" w:rsidRPr="009522CF">
        <w:rPr>
          <w:rFonts w:ascii="Times New Roman" w:hAnsi="Times New Roman" w:cs="Times New Roman"/>
          <w:sz w:val="20"/>
          <w:szCs w:val="20"/>
        </w:rPr>
        <w:t>.</w:t>
      </w:r>
    </w:p>
    <w:p w14:paraId="1D6AB04B" w14:textId="77777777" w:rsidR="00E02612" w:rsidRPr="009522CF" w:rsidRDefault="00E02612" w:rsidP="009522CF">
      <w:pPr>
        <w:pStyle w:val="SemEspaamento"/>
        <w:jc w:val="both"/>
        <w:rPr>
          <w:rFonts w:ascii="Times New Roman" w:hAnsi="Times New Roman" w:cs="Times New Roman"/>
          <w:sz w:val="20"/>
          <w:szCs w:val="20"/>
        </w:rPr>
      </w:pPr>
    </w:p>
    <w:p w14:paraId="5C6A4F1A" w14:textId="706CEA70" w:rsidR="001220E6" w:rsidRPr="009522CF" w:rsidRDefault="00151AE2" w:rsidP="009522CF">
      <w:pPr>
        <w:pStyle w:val="SemEspaamento"/>
        <w:jc w:val="both"/>
        <w:rPr>
          <w:rFonts w:ascii="Times New Roman" w:hAnsi="Times New Roman" w:cs="Times New Roman"/>
          <w:b/>
          <w:sz w:val="20"/>
          <w:szCs w:val="20"/>
        </w:rPr>
      </w:pPr>
      <w:r w:rsidRPr="009522CF">
        <w:rPr>
          <w:rFonts w:ascii="Times New Roman" w:hAnsi="Times New Roman" w:cs="Times New Roman"/>
          <w:b/>
          <w:sz w:val="20"/>
          <w:szCs w:val="20"/>
        </w:rPr>
        <w:t>1</w:t>
      </w:r>
      <w:r w:rsidR="00E02612" w:rsidRPr="009522CF">
        <w:rPr>
          <w:rFonts w:ascii="Times New Roman" w:hAnsi="Times New Roman" w:cs="Times New Roman"/>
          <w:b/>
          <w:sz w:val="20"/>
          <w:szCs w:val="20"/>
        </w:rPr>
        <w:t>4</w:t>
      </w:r>
      <w:r w:rsidR="00CF748F" w:rsidRPr="009522CF">
        <w:rPr>
          <w:rFonts w:ascii="Times New Roman" w:hAnsi="Times New Roman" w:cs="Times New Roman"/>
          <w:b/>
          <w:sz w:val="20"/>
          <w:szCs w:val="20"/>
        </w:rPr>
        <w:t xml:space="preserve">.5. </w:t>
      </w:r>
      <w:r w:rsidR="001220E6" w:rsidRPr="009522CF">
        <w:rPr>
          <w:rFonts w:ascii="Times New Roman" w:hAnsi="Times New Roman" w:cs="Times New Roman"/>
          <w:b/>
          <w:sz w:val="20"/>
          <w:szCs w:val="20"/>
        </w:rPr>
        <w:t xml:space="preserve">BALANÇO PATRIMONIAL E DEMONSTRAÇÕES CONTÁBEIS </w:t>
      </w:r>
      <w:r w:rsidR="001220E6" w:rsidRPr="009522CF">
        <w:rPr>
          <w:rFonts w:ascii="Times New Roman" w:hAnsi="Times New Roman" w:cs="Times New Roman"/>
          <w:sz w:val="20"/>
          <w:szCs w:val="20"/>
        </w:rPr>
        <w:t>(DRE – Demonstração do Resultado do Exercício ou outras) dos dois últimos anos de exercício social em atendimento - Lei nº14.133, de 2021, art. 69, caput, inciso I, já exigível e apresentados na forma da Lei, acompanhado da respectiva Certidão de Regularidade do contador competente perante o Conselho Federal de Contabilidade (CFC), emitida eletronicamente via internet, válida para a data da abertura da sessão, assim como do selo de Declaração de Habilitação Profissional – DHP, estando devidamente autenticados na Junta Comercial da sede ou domicílio da licitante, conforme  Instrução Normativa DREI Nº 3 de 05 de dezembro de 2013 , que comprove a boa situação financeira da empresa (Índice de Liquidez Positivo), acompanhado da ata de aprovação, devidamente arquivada no registro competente, na hipótese de sociedade anônima, vedada a sua substituição por balancetes ou balanços provisórios;</w:t>
      </w:r>
    </w:p>
    <w:p w14:paraId="75697820" w14:textId="2EEF56B5" w:rsidR="001220E6" w:rsidRPr="009522CF" w:rsidRDefault="00151AE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w:t>
      </w:r>
      <w:r w:rsidR="00E02612" w:rsidRPr="009522CF">
        <w:rPr>
          <w:rFonts w:ascii="Times New Roman" w:hAnsi="Times New Roman" w:cs="Times New Roman"/>
          <w:sz w:val="20"/>
          <w:szCs w:val="20"/>
        </w:rPr>
        <w:t>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5</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 xml:space="preserve">1. </w:t>
      </w:r>
      <w:r w:rsidR="001220E6" w:rsidRPr="009522CF">
        <w:rPr>
          <w:rFonts w:ascii="Times New Roman" w:hAnsi="Times New Roman" w:cs="Times New Roman"/>
          <w:sz w:val="20"/>
          <w:szCs w:val="20"/>
        </w:rPr>
        <w:t>Os índices de Liquidez e Solvência, cujos resultados deverão ser maiores ou iguais a 1 (um), serão calculados através das seguintes fórmulas:</w:t>
      </w:r>
    </w:p>
    <w:p w14:paraId="29EA70AA" w14:textId="77777777" w:rsidR="001220E6" w:rsidRPr="009522CF" w:rsidRDefault="001220E6" w:rsidP="00253823">
      <w:pPr>
        <w:pStyle w:val="SemEspaamento"/>
        <w:jc w:val="center"/>
        <w:rPr>
          <w:rFonts w:ascii="Times New Roman" w:hAnsi="Times New Roman" w:cs="Times New Roman"/>
          <w:sz w:val="20"/>
          <w:szCs w:val="20"/>
        </w:rPr>
      </w:pPr>
    </w:p>
    <w:p w14:paraId="21F0EED8"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Ativo Circulante + Realizável a Longo Prazo</w:t>
      </w:r>
    </w:p>
    <w:p w14:paraId="33079A14"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ILG = ----------------------------------------------------------------------</w:t>
      </w:r>
    </w:p>
    <w:p w14:paraId="45AEC14A"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Passivo Circulante + Exigível a Longo Prazo</w:t>
      </w:r>
    </w:p>
    <w:p w14:paraId="5C3A0D6C" w14:textId="77777777" w:rsidR="001220E6" w:rsidRPr="009522CF" w:rsidRDefault="001220E6" w:rsidP="00253823">
      <w:pPr>
        <w:pStyle w:val="SemEspaamento"/>
        <w:jc w:val="center"/>
        <w:rPr>
          <w:rFonts w:ascii="Times New Roman" w:hAnsi="Times New Roman" w:cs="Times New Roman"/>
          <w:sz w:val="20"/>
          <w:szCs w:val="20"/>
        </w:rPr>
      </w:pPr>
    </w:p>
    <w:p w14:paraId="3A21C466" w14:textId="77777777" w:rsidR="001220E6" w:rsidRPr="009522CF" w:rsidRDefault="001220E6" w:rsidP="00253823">
      <w:pPr>
        <w:pStyle w:val="SemEspaamento"/>
        <w:jc w:val="center"/>
        <w:rPr>
          <w:rFonts w:ascii="Times New Roman" w:hAnsi="Times New Roman" w:cs="Times New Roman"/>
          <w:sz w:val="20"/>
          <w:szCs w:val="20"/>
        </w:rPr>
      </w:pPr>
    </w:p>
    <w:p w14:paraId="3C784091"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Ativo Total</w:t>
      </w:r>
    </w:p>
    <w:p w14:paraId="6C51C766"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ILS = ---------------------------------------------------------------------</w:t>
      </w:r>
    </w:p>
    <w:p w14:paraId="185B9442"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Passivo Circulante + Exigível a Longo Prazo</w:t>
      </w:r>
    </w:p>
    <w:p w14:paraId="0C5379BA" w14:textId="77777777" w:rsidR="001220E6" w:rsidRPr="009522CF" w:rsidRDefault="001220E6" w:rsidP="009522CF">
      <w:pPr>
        <w:pStyle w:val="SemEspaamento"/>
        <w:jc w:val="both"/>
        <w:rPr>
          <w:rFonts w:ascii="Times New Roman" w:hAnsi="Times New Roman" w:cs="Times New Roman"/>
          <w:sz w:val="20"/>
          <w:szCs w:val="20"/>
        </w:rPr>
      </w:pPr>
    </w:p>
    <w:p w14:paraId="79718E90" w14:textId="6B62724B"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5</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2</w:t>
      </w:r>
      <w:r w:rsidR="001220E6" w:rsidRPr="009522CF">
        <w:rPr>
          <w:rFonts w:ascii="Times New Roman" w:hAnsi="Times New Roman" w:cs="Times New Roman"/>
          <w:sz w:val="20"/>
          <w:szCs w:val="20"/>
        </w:rPr>
        <w:t>.</w:t>
      </w:r>
      <w:r w:rsidR="001220E6" w:rsidRPr="009522CF">
        <w:rPr>
          <w:rFonts w:ascii="Times New Roman" w:hAnsi="Times New Roman" w:cs="Times New Roman"/>
          <w:sz w:val="20"/>
          <w:szCs w:val="20"/>
        </w:rPr>
        <w:tab/>
        <w:t>Serão inabilitados os licitantes que apresentarem ILG ou ILS menor do que 1, salvo se comprovarem possuir valor de patrimônio líquido igual ou superior a 10% do valor estimado da contratação, nos termos do artigo 69, da Lei n. 14.133/21, cuja verificação poderá ser feita pela Comissão Municipal de Contratações Públicas do Poder Executivo, com base no balanço patrimonial do último exercício.</w:t>
      </w:r>
    </w:p>
    <w:p w14:paraId="14771AC8" w14:textId="65DBD353"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5</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3</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Os documentos referidos acima limitar-se-ão ao último exercício no caso de a pessoa jurídica ter sido constituída há menos de 2 (dois) anos.</w:t>
      </w:r>
    </w:p>
    <w:p w14:paraId="384B36DC" w14:textId="30D3FD6A"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5</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4</w:t>
      </w:r>
      <w:r w:rsidR="001220E6" w:rsidRPr="009522CF">
        <w:rPr>
          <w:rFonts w:ascii="Times New Roman" w:hAnsi="Times New Roman" w:cs="Times New Roman"/>
          <w:sz w:val="20"/>
          <w:szCs w:val="20"/>
        </w:rPr>
        <w:t>.</w:t>
      </w:r>
      <w:r w:rsidR="00CF748F"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Serão considerados aceitos, na forma da lei, o balanço patrimonial e demonstrações contábeis apresentados por cópia ou fotocópia registrada ou autenticada na Junta Comercial da sede ou domicílio da licitante, em uma das seguintes formas:</w:t>
      </w:r>
    </w:p>
    <w:p w14:paraId="38846559" w14:textId="410D572A"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.5.4.1. </w:t>
      </w:r>
      <w:r w:rsidR="001220E6" w:rsidRPr="009522CF">
        <w:rPr>
          <w:rFonts w:ascii="Times New Roman" w:hAnsi="Times New Roman" w:cs="Times New Roman"/>
          <w:sz w:val="20"/>
          <w:szCs w:val="20"/>
        </w:rPr>
        <w:t>Publicados em Diário Oficial;</w:t>
      </w:r>
    </w:p>
    <w:p w14:paraId="4A30CF7D" w14:textId="75045C8D"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.5.4.2. </w:t>
      </w:r>
      <w:r w:rsidR="001220E6" w:rsidRPr="009522CF">
        <w:rPr>
          <w:rFonts w:ascii="Times New Roman" w:hAnsi="Times New Roman" w:cs="Times New Roman"/>
          <w:sz w:val="20"/>
          <w:szCs w:val="20"/>
        </w:rPr>
        <w:t>Publicados em Jornal;</w:t>
      </w:r>
    </w:p>
    <w:p w14:paraId="4D94C52D" w14:textId="2E2FBD91"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.5.4.3. </w:t>
      </w:r>
      <w:r w:rsidR="001220E6" w:rsidRPr="009522CF">
        <w:rPr>
          <w:rFonts w:ascii="Times New Roman" w:hAnsi="Times New Roman" w:cs="Times New Roman"/>
          <w:sz w:val="20"/>
          <w:szCs w:val="20"/>
        </w:rPr>
        <w:t>Por cópia ou fotocópia registrada ou autenticada na Junta Comercial da sede ou domicílio da licitante; e</w:t>
      </w:r>
    </w:p>
    <w:p w14:paraId="5F5D3639" w14:textId="1FDCEEB9"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.5.4.4. </w:t>
      </w:r>
      <w:r w:rsidR="001220E6" w:rsidRPr="009522CF">
        <w:rPr>
          <w:rFonts w:ascii="Times New Roman" w:hAnsi="Times New Roman" w:cs="Times New Roman"/>
          <w:sz w:val="20"/>
          <w:szCs w:val="20"/>
        </w:rPr>
        <w:t>Por cópia ou fotocópia do Livro Diário, devidamente autenticada na Junta Comercial da sede ou domicílio da licitante ou em outro órgão equivalente, inclusive com os Termos de Abertura e de Encerramento. Salvo as empresas amparadas pela Lei Complementar nº 123/2006, “Optantes pelo Simples Nacional”, que por sua vez, estão desobrigadas de apresenta-lo.</w:t>
      </w:r>
    </w:p>
    <w:p w14:paraId="15F6119C" w14:textId="1434ABF0"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w:t>
      </w:r>
      <w:r w:rsidR="00A20A8C" w:rsidRPr="009522CF">
        <w:rPr>
          <w:rFonts w:ascii="Times New Roman" w:hAnsi="Times New Roman" w:cs="Times New Roman"/>
          <w:sz w:val="20"/>
          <w:szCs w:val="20"/>
        </w:rPr>
        <w:t>6</w:t>
      </w:r>
      <w:r w:rsidR="001220E6" w:rsidRPr="009522CF">
        <w:rPr>
          <w:rFonts w:ascii="Times New Roman" w:hAnsi="Times New Roman" w:cs="Times New Roman"/>
          <w:sz w:val="20"/>
          <w:szCs w:val="20"/>
        </w:rPr>
        <w:t>.</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 xml:space="preserve">A Proponente com menos de um ano de existência, deverá apresentar BALANÇO DE ABERTURA, acompanhado da respectiva Certidão de Regularidade do contador competente perante o Conselho Federal de Contabilidade (CFC), emitida eletronicamente via internet, válida para a data da abertura da sessão, assim como do selo de Declaração de Habilitação Profissional – DHP, devidamente registrado na Junta Comercial da sede ou domicílio da licitante, juntamente com suas demonstrações contábeis envolvendo seus direitos, obrigações e </w:t>
      </w:r>
      <w:r w:rsidR="001220E6" w:rsidRPr="009522CF">
        <w:rPr>
          <w:rFonts w:ascii="Times New Roman" w:hAnsi="Times New Roman" w:cs="Times New Roman"/>
          <w:sz w:val="20"/>
          <w:szCs w:val="20"/>
        </w:rPr>
        <w:lastRenderedPageBreak/>
        <w:t>patrimônio líquido relativos ao período de sua existência, avaliados através da obtenção de Índice de Solvência maior ou igual a um (&gt; ou = a 1), conforme fórmula abaixo:</w:t>
      </w:r>
    </w:p>
    <w:p w14:paraId="1C0E4C8A" w14:textId="77777777" w:rsidR="001220E6" w:rsidRPr="009522CF" w:rsidRDefault="001220E6" w:rsidP="009522CF">
      <w:pPr>
        <w:pStyle w:val="SemEspaamento"/>
        <w:jc w:val="both"/>
        <w:rPr>
          <w:rFonts w:ascii="Times New Roman" w:hAnsi="Times New Roman" w:cs="Times New Roman"/>
          <w:sz w:val="20"/>
          <w:szCs w:val="20"/>
        </w:rPr>
      </w:pPr>
    </w:p>
    <w:p w14:paraId="6B9B0CD1"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Ativo Total</w:t>
      </w:r>
    </w:p>
    <w:p w14:paraId="3647A117"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S = ----------------------------------</w:t>
      </w:r>
    </w:p>
    <w:p w14:paraId="74FBD03C" w14:textId="77777777" w:rsidR="001220E6" w:rsidRPr="009522CF" w:rsidRDefault="001220E6" w:rsidP="00253823">
      <w:pPr>
        <w:pStyle w:val="SemEspaamento"/>
        <w:jc w:val="center"/>
        <w:rPr>
          <w:rFonts w:ascii="Times New Roman" w:hAnsi="Times New Roman" w:cs="Times New Roman"/>
          <w:sz w:val="20"/>
          <w:szCs w:val="20"/>
        </w:rPr>
      </w:pPr>
      <w:r w:rsidRPr="009522CF">
        <w:rPr>
          <w:rFonts w:ascii="Times New Roman" w:hAnsi="Times New Roman" w:cs="Times New Roman"/>
          <w:sz w:val="20"/>
          <w:szCs w:val="20"/>
        </w:rPr>
        <w:t>Passivo Exigível Total</w:t>
      </w:r>
    </w:p>
    <w:p w14:paraId="273850DB" w14:textId="7C47B7EE"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.7.1.</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Na hipótese de inexistência ou de inexigibilidade da Declaração de Habilitação Profissional – DHP no Estado em que o Balanço Patrimonial e as demais demonstrações contábeis foram emitidas, o licitante deverá apresentar documento hábil emitido pelo Conselho Regional de Contabilidade respectivo, para comprovar tal fato.</w:t>
      </w:r>
    </w:p>
    <w:p w14:paraId="3682ACB6" w14:textId="6BB53910"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Exigir-se-á, ainda, as seguintes declarações:</w:t>
      </w:r>
    </w:p>
    <w:p w14:paraId="4E28A313" w14:textId="5E8C8EBF"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.8.1.</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expressa da própria empresa licitante de que cumpre o disposto no inciso XXXIII do Art. 7º da Constituição da República Federativa do Brasil de 1988 e na Lei nº 9.854, de 27 de outubro de 1999, conforme modelo do Anexo deste Edital;</w:t>
      </w:r>
    </w:p>
    <w:p w14:paraId="0804EB65" w14:textId="42FB0D3A"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.8.2.</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expressa da própria empresa licitante de que recebeu o Edital e todos os documentos que o integram, dispondo de todos os elementos e informações necessárias à elaboração da Proposta de Preços com total e completo conhecimento do objeto da licitação, conforme modelo do Anexo deste Edital;</w:t>
      </w:r>
    </w:p>
    <w:p w14:paraId="3FC72CDA" w14:textId="7BFB6E78"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.8.3.</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expressa da própria empresa licitante, sob as penas da Lei, de que todos as declarações, certidões e todos os outros documentos apresentados para esta licitação são verdadeiros e autênticos, conforme modelo do Anexo deste Edital;</w:t>
      </w:r>
    </w:p>
    <w:p w14:paraId="571072A6" w14:textId="77C9DE63"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.8.4.</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da própria empresa licitante de que não existem fatos que impeçam a participação no processo licitatório até a data de abertura do envelope de habilitação, ciente da obrigatoriedade de declarar ocorrências posteriores, conforme modelo do Anexo deste Edital.</w:t>
      </w:r>
    </w:p>
    <w:p w14:paraId="2D0B20C6" w14:textId="3DF6E03B"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.8.5. </w:t>
      </w:r>
      <w:r w:rsidR="001220E6" w:rsidRPr="009522CF">
        <w:rPr>
          <w:rFonts w:ascii="Times New Roman" w:hAnsi="Times New Roman" w:cs="Times New Roman"/>
          <w:sz w:val="20"/>
          <w:szCs w:val="20"/>
        </w:rPr>
        <w:t>Os proprietários, sócios e/ou dirigentes da referida empresa NÃO possuem grau de parentesco consanguíneo ou por afinidade até o terceiro grau, com servidores efetivos investidos de cargos de direção, chefia e assessoramento, ou exerçam função gratificada e ainda que façam parte do departa</w:t>
      </w:r>
      <w:r w:rsidRPr="009522CF">
        <w:rPr>
          <w:rFonts w:ascii="Times New Roman" w:hAnsi="Times New Roman" w:cs="Times New Roman"/>
          <w:sz w:val="20"/>
          <w:szCs w:val="20"/>
        </w:rPr>
        <w:t>mento de compras, licitações e</w:t>
      </w:r>
      <w:r w:rsidR="001220E6" w:rsidRPr="009522CF">
        <w:rPr>
          <w:rFonts w:ascii="Times New Roman" w:hAnsi="Times New Roman" w:cs="Times New Roman"/>
          <w:sz w:val="20"/>
          <w:szCs w:val="20"/>
        </w:rPr>
        <w:t xml:space="preserve"> contratos, seja pregoeiro e ou membro da equipe de apoio, e da Comissão Municipal de Contratações Públicas do município de </w:t>
      </w:r>
      <w:r w:rsidR="00A20A8C" w:rsidRPr="009522CF">
        <w:rPr>
          <w:rFonts w:ascii="Times New Roman" w:hAnsi="Times New Roman" w:cs="Times New Roman"/>
          <w:sz w:val="20"/>
          <w:szCs w:val="20"/>
        </w:rPr>
        <w:t>Tefé</w:t>
      </w:r>
      <w:r w:rsidR="001220E6" w:rsidRPr="009522CF">
        <w:rPr>
          <w:rFonts w:ascii="Times New Roman" w:hAnsi="Times New Roman" w:cs="Times New Roman"/>
          <w:sz w:val="20"/>
          <w:szCs w:val="20"/>
        </w:rPr>
        <w:t xml:space="preserve"> ou que exerçam função de fiscalização e gestão de contratos oriundo do presente processo licitatório, agentes políticos, prefeito, vice-prefeito e ocupantes de cargos em comissão da prefeitura municipal de </w:t>
      </w:r>
      <w:r w:rsidR="00A20A8C" w:rsidRPr="009522CF">
        <w:rPr>
          <w:rFonts w:ascii="Times New Roman" w:hAnsi="Times New Roman" w:cs="Times New Roman"/>
          <w:sz w:val="20"/>
          <w:szCs w:val="20"/>
        </w:rPr>
        <w:t>Tefé</w:t>
      </w:r>
      <w:r w:rsidR="001220E6" w:rsidRPr="009522CF">
        <w:rPr>
          <w:rFonts w:ascii="Times New Roman" w:hAnsi="Times New Roman" w:cs="Times New Roman"/>
          <w:sz w:val="20"/>
          <w:szCs w:val="20"/>
        </w:rPr>
        <w:t xml:space="preserve">, responsabilizando-se civil, administrativa e criminalmente pela veracidade das informações contidas </w:t>
      </w:r>
      <w:proofErr w:type="spellStart"/>
      <w:r w:rsidR="001220E6" w:rsidRPr="009522CF">
        <w:rPr>
          <w:rFonts w:ascii="Times New Roman" w:hAnsi="Times New Roman" w:cs="Times New Roman"/>
          <w:sz w:val="20"/>
          <w:szCs w:val="20"/>
        </w:rPr>
        <w:t>nesta</w:t>
      </w:r>
      <w:proofErr w:type="spellEnd"/>
      <w:r w:rsidR="001220E6" w:rsidRPr="009522CF">
        <w:rPr>
          <w:rFonts w:ascii="Times New Roman" w:hAnsi="Times New Roman" w:cs="Times New Roman"/>
          <w:sz w:val="20"/>
          <w:szCs w:val="20"/>
        </w:rPr>
        <w:t xml:space="preserve"> Declaração;</w:t>
      </w:r>
    </w:p>
    <w:p w14:paraId="1EF516EF" w14:textId="3F197CEF"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.8.6. </w:t>
      </w:r>
      <w:r w:rsidR="001220E6" w:rsidRPr="009522CF">
        <w:rPr>
          <w:rFonts w:ascii="Times New Roman" w:hAnsi="Times New Roman" w:cs="Times New Roman"/>
          <w:sz w:val="20"/>
          <w:szCs w:val="20"/>
        </w:rPr>
        <w:t>Declaração de que cumpre as exigências de reserva de cargos para pessoa com deficiência e para reabilitado da Previdência Social, previstas em lei e em outras normas específicas.</w:t>
      </w:r>
    </w:p>
    <w:p w14:paraId="3B7DA1D8" w14:textId="76A72FDA"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.8.7. </w:t>
      </w:r>
      <w:r w:rsidR="001220E6" w:rsidRPr="009522CF">
        <w:rPr>
          <w:rFonts w:ascii="Times New Roman" w:hAnsi="Times New Roman" w:cs="Times New Roman"/>
          <w:sz w:val="20"/>
          <w:szCs w:val="20"/>
        </w:rPr>
        <w:t>Declaração de que dispõe de todos os elementos e informações necessárias à elaboração da proposta de preço com total conhecimento do objeto da licitação, das condições de habilitação e cumprimento das obrigações contidas no Edital e seus anexos.</w:t>
      </w:r>
    </w:p>
    <w:p w14:paraId="5DB6BF32" w14:textId="60E0FF67"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A20A8C" w:rsidRPr="009522CF">
        <w:rPr>
          <w:rFonts w:ascii="Times New Roman" w:hAnsi="Times New Roman" w:cs="Times New Roman"/>
          <w:sz w:val="20"/>
          <w:szCs w:val="20"/>
        </w:rPr>
        <w:t xml:space="preserve">.8.8. </w:t>
      </w:r>
      <w:r w:rsidR="001220E6" w:rsidRPr="009522CF">
        <w:rPr>
          <w:rFonts w:ascii="Times New Roman" w:hAnsi="Times New Roman" w:cs="Times New Roman"/>
          <w:sz w:val="20"/>
          <w:szCs w:val="20"/>
        </w:rPr>
        <w:t>Declaração de que os compromissos assumidos com a Administração Pública e/ou particular não comprometem a execução do objeto licitado.</w:t>
      </w:r>
    </w:p>
    <w:p w14:paraId="46D1D84D" w14:textId="6AA741ED"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.8.9</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que pratica mitigação nos termos da Lei n. º 12.187/2009.</w:t>
      </w:r>
    </w:p>
    <w:p w14:paraId="7B63D477" w14:textId="2B85B661" w:rsidR="001220E6"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.8.10</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de que está ciente sobre a observação das disposições da Lei Federal nº 13.709, de 14 de agosto de 2018 (Lei Geral de Proteção de Dados Pessoais), e alterações, quando do tratamento de dados pessoais e dados pessoais sensíveis a que tenha acesso, para o propósito de execução e acompanhamento do objeto licitado, não podendo divulgar, revelar, produzir, utilizar ou deles dar conhecimento a terceiros estranhos a esta contratação, a não ser por força de obrigação legal ou regulatória.</w:t>
      </w:r>
    </w:p>
    <w:p w14:paraId="35F12370" w14:textId="5AB363C3" w:rsidR="004A7D50"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14</w:t>
      </w:r>
      <w:r w:rsidR="001220E6" w:rsidRPr="009522CF">
        <w:rPr>
          <w:rFonts w:ascii="Times New Roman" w:hAnsi="Times New Roman" w:cs="Times New Roman"/>
          <w:sz w:val="20"/>
          <w:szCs w:val="20"/>
        </w:rPr>
        <w:t>.8.11</w:t>
      </w:r>
      <w:r w:rsidR="00A20A8C" w:rsidRPr="009522CF">
        <w:rPr>
          <w:rFonts w:ascii="Times New Roman" w:hAnsi="Times New Roman" w:cs="Times New Roman"/>
          <w:sz w:val="20"/>
          <w:szCs w:val="20"/>
        </w:rPr>
        <w:t xml:space="preserve">. </w:t>
      </w:r>
      <w:r w:rsidR="001220E6" w:rsidRPr="009522CF">
        <w:rPr>
          <w:rFonts w:ascii="Times New Roman" w:hAnsi="Times New Roman" w:cs="Times New Roman"/>
          <w:sz w:val="20"/>
          <w:szCs w:val="20"/>
        </w:rPr>
        <w:t>Declaração do licitante de que seu(s) (as) sócio(s) não possui (em) decisão transitada em julgado ou proferida por órgão judicial colegiado pelos crimes previstos nos artigos 29 e 32 da Lei n° 9.605, de 12 de fevereiro de 1998, ficando a Certidão Negativa Criminal a ser apresentada em momento contratual</w:t>
      </w:r>
    </w:p>
    <w:p w14:paraId="49C029E7" w14:textId="77777777" w:rsidR="001220E6" w:rsidRPr="009522CF" w:rsidRDefault="001220E6" w:rsidP="009522CF">
      <w:pPr>
        <w:pStyle w:val="SemEspaamento"/>
        <w:jc w:val="both"/>
        <w:rPr>
          <w:rFonts w:ascii="Times New Roman" w:hAnsi="Times New Roman" w:cs="Times New Roman"/>
          <w:sz w:val="20"/>
          <w:szCs w:val="20"/>
        </w:rPr>
      </w:pPr>
    </w:p>
    <w:p w14:paraId="6C1452CA" w14:textId="4802EA64" w:rsidR="001220E6" w:rsidRPr="009522CF" w:rsidRDefault="00E02612"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15</w:t>
      </w:r>
      <w:r w:rsidR="00530743" w:rsidRPr="009522CF">
        <w:rPr>
          <w:rFonts w:ascii="Times New Roman" w:hAnsi="Times New Roman" w:cs="Times New Roman"/>
          <w:b/>
          <w:color w:val="FFFFFF" w:themeColor="background1"/>
          <w:sz w:val="20"/>
          <w:szCs w:val="20"/>
        </w:rPr>
        <w:t xml:space="preserve">. </w:t>
      </w:r>
      <w:r w:rsidR="002F3B25" w:rsidRPr="009522CF">
        <w:rPr>
          <w:rFonts w:ascii="Times New Roman" w:hAnsi="Times New Roman" w:cs="Times New Roman"/>
          <w:b/>
          <w:color w:val="FFFFFF" w:themeColor="background1"/>
          <w:sz w:val="20"/>
          <w:szCs w:val="20"/>
        </w:rPr>
        <w:t>DOS RECURSOS E DA REABERTURA DA SESSÃO</w:t>
      </w:r>
    </w:p>
    <w:p w14:paraId="43F7393B" w14:textId="02E8DE0D"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.1. A interposição de recurso referente ao julgamento das propostas, à habilitação ou inabilitação de licitantes, à anulação ou revogação da licitação, observará o disposto no art. 165 da Lei nº 14.133, de 2021.</w:t>
      </w:r>
    </w:p>
    <w:p w14:paraId="7E5B5F60" w14:textId="566373E6"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.2. O prazo recursal é de 3 (três) dias úteis, contados da data de intimação ou de lavratura da ata.</w:t>
      </w:r>
    </w:p>
    <w:p w14:paraId="1266E901" w14:textId="0CD1BE2E"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.3. Quando o recurso apresentado impugnar o julgamento das propostas ou o ato de habilitação ou inabilitação do licitante:</w:t>
      </w:r>
    </w:p>
    <w:p w14:paraId="11057A0C" w14:textId="554D7085"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.3.1. a intenção de recorrer deverá ser manifestada imediatamente, sob pena de preclusão;</w:t>
      </w:r>
    </w:p>
    <w:p w14:paraId="7EE95E8B" w14:textId="7DA7C700" w:rsidR="004A7D50"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.3.1.1. o prazo para a manifestação da intenção de recorrer não será inferior a 10 (dez) minutos.</w:t>
      </w:r>
    </w:p>
    <w:p w14:paraId="3EACFE5F" w14:textId="5F959CFE"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15</w:t>
      </w:r>
      <w:r w:rsidR="0066528A" w:rsidRPr="009522CF">
        <w:rPr>
          <w:rFonts w:ascii="Times New Roman" w:hAnsi="Times New Roman" w:cs="Times New Roman"/>
          <w:sz w:val="20"/>
          <w:szCs w:val="20"/>
        </w:rPr>
        <w:t>.3.2. o prazo para apresentação das razões recursais será iniciado na data de intimação ou de lavratura da ata de habilitação ou inabilitação;</w:t>
      </w:r>
    </w:p>
    <w:p w14:paraId="0DA75DC7" w14:textId="1C599861"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.3.3. na hipótese de adoção da inversão de fases prevista no § 1º do art. 17 da Lei nº 14.133, de 2021, o prazo para apresentação das razões recursais será iniciado na data de intimação da ata de julgamento.</w:t>
      </w:r>
    </w:p>
    <w:p w14:paraId="02EF75D5" w14:textId="4536B52A" w:rsidR="00E02612"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 xml:space="preserve">.4. Os recursos deverão ser encaminhados por meio do e-mail </w:t>
      </w:r>
      <w:hyperlink r:id="rId11" w:history="1">
        <w:r w:rsidRPr="009522CF">
          <w:rPr>
            <w:rStyle w:val="Hyperlink"/>
            <w:rFonts w:ascii="Times New Roman" w:hAnsi="Times New Roman" w:cs="Times New Roman"/>
            <w:sz w:val="20"/>
            <w:szCs w:val="20"/>
          </w:rPr>
          <w:t>semaf.licitacao@tefe.am.gov.br</w:t>
        </w:r>
      </w:hyperlink>
      <w:r w:rsidRPr="009522CF">
        <w:rPr>
          <w:rFonts w:ascii="Times New Roman" w:hAnsi="Times New Roman" w:cs="Times New Roman"/>
          <w:sz w:val="20"/>
          <w:szCs w:val="20"/>
        </w:rPr>
        <w:t>.</w:t>
      </w:r>
    </w:p>
    <w:p w14:paraId="75CA5D75" w14:textId="31C314CF" w:rsidR="0066528A" w:rsidRPr="009522CF" w:rsidRDefault="00E02612"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.5.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704D35" w14:textId="5A3D395A" w:rsidR="0066528A" w:rsidRPr="009522CF" w:rsidRDefault="0066528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w:t>
      </w:r>
      <w:r w:rsidR="00DF0B21" w:rsidRPr="009522CF">
        <w:rPr>
          <w:rFonts w:ascii="Times New Roman" w:hAnsi="Times New Roman" w:cs="Times New Roman"/>
          <w:sz w:val="20"/>
          <w:szCs w:val="20"/>
        </w:rPr>
        <w:t>5</w:t>
      </w:r>
      <w:r w:rsidRPr="009522CF">
        <w:rPr>
          <w:rFonts w:ascii="Times New Roman" w:hAnsi="Times New Roman" w:cs="Times New Roman"/>
          <w:sz w:val="20"/>
          <w:szCs w:val="20"/>
        </w:rPr>
        <w:t>.6. Os recursos interpostos fora do prazo não serão conhecidos.</w:t>
      </w:r>
    </w:p>
    <w:p w14:paraId="424EE643" w14:textId="315738B6"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.7.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7E4637E" w14:textId="6CDABE0F"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.8. O recurso e o pedido de reconsideração terão efeito suspensivo do ato ou da decisão recorrida até que sobrevenha decisão final da autoridade competente.</w:t>
      </w:r>
    </w:p>
    <w:p w14:paraId="3FC9B9BB" w14:textId="7F8915C5"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.9. O acolhimento do recurso invalida tão somente os atos insuscetíveis de aproveitamento.</w:t>
      </w:r>
    </w:p>
    <w:p w14:paraId="38E7166C" w14:textId="7DBB5325"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.10. A sessão poderá ser reaberta:</w:t>
      </w:r>
    </w:p>
    <w:p w14:paraId="1453FEC2" w14:textId="6859BB82"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.10.1. Nas hipóteses de provimento de recurso que leve à anulação de atos anteriores à realização da sessão pública precedente ou em que seja anulada a própria sessão pública, situação em que serão repetidos os atos anulados e os que dele dependam.</w:t>
      </w:r>
    </w:p>
    <w:p w14:paraId="756123ED" w14:textId="37A8614B"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.11.2. 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40EE115C" w14:textId="6ACDBB4A" w:rsidR="0066528A"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15</w:t>
      </w:r>
      <w:r w:rsidR="0066528A" w:rsidRPr="009522CF">
        <w:rPr>
          <w:rFonts w:ascii="Times New Roman" w:hAnsi="Times New Roman" w:cs="Times New Roman"/>
          <w:sz w:val="20"/>
          <w:szCs w:val="20"/>
        </w:rPr>
        <w:t>.11.3. Todos os licitantes remanescentes serão convocados para acompanhar a reabertura da sessão, por meio do e-mail informado na proposta de preços, quando for o caso, ou de acordo com a fase do procedimento licitatório.</w:t>
      </w:r>
    </w:p>
    <w:p w14:paraId="2BEA709E" w14:textId="77777777" w:rsidR="0066528A" w:rsidRPr="009522CF" w:rsidRDefault="0066528A" w:rsidP="009522CF">
      <w:pPr>
        <w:pStyle w:val="SemEspaamento"/>
        <w:jc w:val="both"/>
        <w:rPr>
          <w:rFonts w:ascii="Times New Roman" w:hAnsi="Times New Roman" w:cs="Times New Roman"/>
          <w:sz w:val="20"/>
          <w:szCs w:val="20"/>
        </w:rPr>
      </w:pPr>
    </w:p>
    <w:p w14:paraId="59FEECAF" w14:textId="2EA71AC0" w:rsidR="002F3B25" w:rsidRPr="009522CF" w:rsidRDefault="00DF0B21" w:rsidP="009522CF">
      <w:pPr>
        <w:pStyle w:val="SemEspaamento"/>
        <w:shd w:val="clear" w:color="auto" w:fill="548DD4" w:themeFill="text2" w:themeFillTint="99"/>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16. </w:t>
      </w:r>
      <w:r w:rsidR="00530743" w:rsidRPr="009522CF">
        <w:rPr>
          <w:rFonts w:ascii="Times New Roman" w:hAnsi="Times New Roman" w:cs="Times New Roman"/>
          <w:b/>
          <w:color w:val="FFFFFF" w:themeColor="background1"/>
          <w:sz w:val="20"/>
          <w:szCs w:val="20"/>
        </w:rPr>
        <w:t>DA ADJUDICAÇÃO E HOMOLOGAÇÃO</w:t>
      </w:r>
    </w:p>
    <w:p w14:paraId="23CAE5F8" w14:textId="64178716" w:rsidR="002F3B25"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16</w:t>
      </w:r>
      <w:r w:rsidR="00530743" w:rsidRPr="009522CF">
        <w:rPr>
          <w:rFonts w:ascii="Times New Roman" w:hAnsi="Times New Roman" w:cs="Times New Roman"/>
          <w:sz w:val="20"/>
          <w:szCs w:val="20"/>
        </w:rPr>
        <w:t>.1. Julgados os recursos, constatada a regularidade dos atos praticados, a Autoridade Superior adjudicará e homologará a licitação.</w:t>
      </w:r>
    </w:p>
    <w:p w14:paraId="1179D399" w14:textId="77777777" w:rsidR="00530743" w:rsidRPr="009522CF" w:rsidRDefault="00530743" w:rsidP="009522CF">
      <w:pPr>
        <w:pStyle w:val="SemEspaamento"/>
        <w:jc w:val="both"/>
        <w:rPr>
          <w:rFonts w:ascii="Times New Roman" w:hAnsi="Times New Roman" w:cs="Times New Roman"/>
          <w:sz w:val="20"/>
          <w:szCs w:val="20"/>
        </w:rPr>
      </w:pPr>
    </w:p>
    <w:p w14:paraId="09B750D4" w14:textId="3B8B277F" w:rsidR="00530743" w:rsidRPr="009522CF" w:rsidRDefault="00DF0B21" w:rsidP="009522CF">
      <w:pPr>
        <w:pStyle w:val="SemEspaamento"/>
        <w:shd w:val="clear" w:color="auto" w:fill="548DD4" w:themeFill="text2" w:themeFillTint="99"/>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17. </w:t>
      </w:r>
      <w:r w:rsidR="00530743" w:rsidRPr="009522CF">
        <w:rPr>
          <w:rFonts w:ascii="Times New Roman" w:hAnsi="Times New Roman" w:cs="Times New Roman"/>
          <w:b/>
          <w:color w:val="FFFFFF" w:themeColor="background1"/>
          <w:sz w:val="20"/>
          <w:szCs w:val="20"/>
        </w:rPr>
        <w:t>DO CONTRATO</w:t>
      </w:r>
    </w:p>
    <w:p w14:paraId="3D547B30" w14:textId="04623FD9"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.1. Homologado o resultado da licitação, o licitante mais bem classificado terá o prazo de 02 (dois) dias úteis a partir da data de sua convocação, para assinar o contrato, sob pena de decadência do direito à contratação, sem prejuízo das sanções previstas na Lei nº 14.133, de 2021.</w:t>
      </w:r>
    </w:p>
    <w:p w14:paraId="0D3CDBE7" w14:textId="121D10E4"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.2. O prazo de convocação poderá ser prorrogado uma vez, por igual período, mediante solicitação do licitante mais bem classificado ou do prestador de serviços convocado, desde que:</w:t>
      </w:r>
    </w:p>
    <w:p w14:paraId="72CCDFF1" w14:textId="1A05A100"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.2.1. a solicitação seja devidamente justificada e apresentada dentro do prazo; e</w:t>
      </w:r>
    </w:p>
    <w:p w14:paraId="38B81524" w14:textId="2C0D860E"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.2.2. a justificativa apresentada seja aceita pela Administração.</w:t>
      </w:r>
    </w:p>
    <w:p w14:paraId="090FD1D6" w14:textId="336FBD46"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.3. O preço registrado, com a indicação do prestador de serviços, será divulgado no PNCP e disponibilizado durante a vigência do Termo de Contrato.</w:t>
      </w:r>
    </w:p>
    <w:p w14:paraId="3EF1A45B" w14:textId="11E23FCA"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.4. 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573B17F1" w14:textId="4CA5564F"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.5. Na hipótese de o convocado não assinar o contrato no prazo e nas condições estabelecidas, fica facultado à Administração convocar os licitantes, na ordem de classificação, para fazê-lo em igual prazo e nas condições propostas pelo primeiro classificado.</w:t>
      </w:r>
    </w:p>
    <w:p w14:paraId="11124D13" w14:textId="7B84EC9D"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.6. O prazo de vigência da contratação é o estabelecido no Projeto Básico ou no Cronograma Físico-Financeiro, no caso de obras ou serviços de Engenharia.</w:t>
      </w:r>
    </w:p>
    <w:p w14:paraId="06238130" w14:textId="7B098C19"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17</w:t>
      </w:r>
      <w:r w:rsidR="00530743" w:rsidRPr="009522CF">
        <w:rPr>
          <w:rFonts w:ascii="Times New Roman" w:hAnsi="Times New Roman" w:cs="Times New Roman"/>
          <w:sz w:val="20"/>
          <w:szCs w:val="20"/>
        </w:rPr>
        <w:t>.7. Na assinatura do contrato, será exigida a comprovação das condições de habilitação fiscal, social e trabalhista, bem como a regularidade perante os cadastros: SICAF; Cadastro Nacional de Empresas Inidôneas e Suspensas - CEIS, mantido pela Controladoria-Geral da União (</w:t>
      </w:r>
      <w:hyperlink r:id="rId12" w:history="1">
        <w:r w:rsidRPr="009522CF">
          <w:rPr>
            <w:rStyle w:val="Hyperlink"/>
            <w:rFonts w:ascii="Times New Roman" w:hAnsi="Times New Roman" w:cs="Times New Roman"/>
            <w:sz w:val="20"/>
            <w:szCs w:val="20"/>
          </w:rPr>
          <w:t>https://www.portaltransparencia.gov.br/sanções/ceis</w:t>
        </w:r>
      </w:hyperlink>
      <w:r w:rsidRPr="009522CF">
        <w:rPr>
          <w:rFonts w:ascii="Times New Roman" w:hAnsi="Times New Roman" w:cs="Times New Roman"/>
          <w:sz w:val="20"/>
          <w:szCs w:val="20"/>
        </w:rPr>
        <w:t>)</w:t>
      </w:r>
      <w:r w:rsidR="00530743" w:rsidRPr="009522CF">
        <w:rPr>
          <w:rFonts w:ascii="Times New Roman" w:hAnsi="Times New Roman" w:cs="Times New Roman"/>
          <w:sz w:val="20"/>
          <w:szCs w:val="20"/>
        </w:rPr>
        <w:t>; e Cadastro Nacional de Empresas Punidas – CNEP, mantido pela Controladoria-Geral da União (</w:t>
      </w:r>
      <w:hyperlink r:id="rId13" w:history="1">
        <w:r w:rsidRPr="009522CF">
          <w:rPr>
            <w:rStyle w:val="Hyperlink"/>
            <w:rFonts w:ascii="Times New Roman" w:hAnsi="Times New Roman" w:cs="Times New Roman"/>
            <w:sz w:val="20"/>
            <w:szCs w:val="20"/>
          </w:rPr>
          <w:t>https://www.portaltransparencia.gov.br/sanções/cnep</w:t>
        </w:r>
      </w:hyperlink>
      <w:r w:rsidRPr="009522CF">
        <w:rPr>
          <w:rFonts w:ascii="Times New Roman" w:hAnsi="Times New Roman" w:cs="Times New Roman"/>
          <w:sz w:val="20"/>
          <w:szCs w:val="20"/>
        </w:rPr>
        <w:t>)</w:t>
      </w:r>
      <w:r w:rsidR="00530743" w:rsidRPr="009522CF">
        <w:rPr>
          <w:rFonts w:ascii="Times New Roman" w:hAnsi="Times New Roman" w:cs="Times New Roman"/>
          <w:sz w:val="20"/>
          <w:szCs w:val="20"/>
        </w:rPr>
        <w:t>, consignadas neste Edital, as quais deverão ser mantidas pelo licitante durante a vigência do contrato.</w:t>
      </w:r>
    </w:p>
    <w:p w14:paraId="600A532E" w14:textId="11F55708" w:rsidR="00530743" w:rsidRPr="009522CF" w:rsidRDefault="00DF0B21"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17</w:t>
      </w:r>
      <w:r w:rsidR="00530743" w:rsidRPr="009522CF">
        <w:rPr>
          <w:rFonts w:ascii="Times New Roman" w:hAnsi="Times New Roman" w:cs="Times New Roman"/>
          <w:sz w:val="20"/>
          <w:szCs w:val="20"/>
        </w:rPr>
        <w:t>.8. 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w:t>
      </w:r>
    </w:p>
    <w:p w14:paraId="5579B2CE" w14:textId="7A31F3F2" w:rsidR="0050542F" w:rsidRPr="009522CF" w:rsidRDefault="001A5C8D"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18. </w:t>
      </w:r>
      <w:r w:rsidR="0050542F" w:rsidRPr="009522CF">
        <w:rPr>
          <w:rFonts w:ascii="Times New Roman" w:hAnsi="Times New Roman" w:cs="Times New Roman"/>
          <w:b/>
          <w:color w:val="FFFFFF" w:themeColor="background1"/>
          <w:sz w:val="20"/>
          <w:szCs w:val="20"/>
        </w:rPr>
        <w:t>DAS OBRIGAÇÕES DA CONTRATANTE E DA CONTRATADA</w:t>
      </w:r>
    </w:p>
    <w:p w14:paraId="3CA53D9F" w14:textId="25580227" w:rsidR="0050542F" w:rsidRPr="009522CF" w:rsidRDefault="001A5C8D"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18</w:t>
      </w:r>
      <w:r w:rsidR="0050542F" w:rsidRPr="009522CF">
        <w:rPr>
          <w:rFonts w:ascii="Times New Roman" w:hAnsi="Times New Roman" w:cs="Times New Roman"/>
          <w:sz w:val="20"/>
          <w:szCs w:val="20"/>
        </w:rPr>
        <w:t>.1. As obrigações da Contratante e da Contratada são as estabelecidas no Termo de Contrato.</w:t>
      </w:r>
    </w:p>
    <w:p w14:paraId="0A82D16D" w14:textId="77777777" w:rsidR="0050542F" w:rsidRPr="009522CF" w:rsidRDefault="0050542F" w:rsidP="009522CF">
      <w:pPr>
        <w:pStyle w:val="SemEspaamento"/>
        <w:jc w:val="both"/>
        <w:rPr>
          <w:rFonts w:ascii="Times New Roman" w:hAnsi="Times New Roman" w:cs="Times New Roman"/>
          <w:sz w:val="20"/>
          <w:szCs w:val="20"/>
        </w:rPr>
      </w:pPr>
    </w:p>
    <w:p w14:paraId="2A28B929" w14:textId="4958AEE7" w:rsidR="00530743" w:rsidRPr="009522CF" w:rsidRDefault="001A5C8D"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 xml:space="preserve">19. </w:t>
      </w:r>
      <w:r w:rsidR="0050542F" w:rsidRPr="009522CF">
        <w:rPr>
          <w:rFonts w:ascii="Times New Roman" w:hAnsi="Times New Roman" w:cs="Times New Roman"/>
          <w:b/>
          <w:color w:val="FFFFFF" w:themeColor="background1"/>
          <w:sz w:val="20"/>
          <w:szCs w:val="20"/>
        </w:rPr>
        <w:t>DO RECEBIMENTO PROVISORIO E DEFINITIVO</w:t>
      </w:r>
    </w:p>
    <w:p w14:paraId="77CFE6B4" w14:textId="20A31F5A" w:rsidR="0050542F" w:rsidRPr="009522CF" w:rsidRDefault="009C00D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19</w:t>
      </w:r>
      <w:r w:rsidR="0050542F" w:rsidRPr="009522CF">
        <w:rPr>
          <w:rFonts w:ascii="Times New Roman" w:hAnsi="Times New Roman" w:cs="Times New Roman"/>
          <w:sz w:val="20"/>
          <w:szCs w:val="20"/>
        </w:rPr>
        <w:t>.1. O recebimento provisório acontecerá mediante conferência e aprovação da última medição da obra contratada. Sendo assim, confeccionado o Termo Provisório de Entrega de Obra.</w:t>
      </w:r>
    </w:p>
    <w:p w14:paraId="142C81F8" w14:textId="06B6BC21" w:rsidR="0050542F" w:rsidRPr="009522CF" w:rsidRDefault="009C00D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19</w:t>
      </w:r>
      <w:r w:rsidR="0050542F" w:rsidRPr="009522CF">
        <w:rPr>
          <w:rFonts w:ascii="Times New Roman" w:hAnsi="Times New Roman" w:cs="Times New Roman"/>
          <w:sz w:val="20"/>
          <w:szCs w:val="20"/>
        </w:rPr>
        <w:t>.2. O Recebimento dos serviços estabelecidos no edital será efetuada por um servidor lotado na Secretaria Municipal de Infraestrutura Urbana – Setor de Engenharia, a ser designado, sendo a ele incumbido a tarefa de verificar a qualidade do serviço executado e o atendimento dos padrões e normas requeridos para a intervenção, in loco, formulando Termo de Recebimento Definitivo de Obra, após o período de 90 dias a contar da data de emissão do termo provisório.</w:t>
      </w:r>
    </w:p>
    <w:p w14:paraId="0E6C9DA1" w14:textId="7DFDA7EF" w:rsidR="0050542F" w:rsidRPr="009522CF" w:rsidRDefault="009C00DE"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19</w:t>
      </w:r>
      <w:r w:rsidR="0050542F" w:rsidRPr="009522CF">
        <w:rPr>
          <w:rFonts w:ascii="Times New Roman" w:hAnsi="Times New Roman" w:cs="Times New Roman"/>
          <w:sz w:val="20"/>
          <w:szCs w:val="20"/>
        </w:rPr>
        <w:t>.3. Quando a CONTRATANTE julgar que o estado geral dos serviços justifique o recebimento provisório, promoverá a vistoria necessária e lavrará o Termo Circunstanciado, observando que os materiais fornecidos e/ou os serviços executados pela CONTRATADA que não satisfizerem as condições de recebimento serão recusados pela fiscalização da Administração e deverão ser substituídos e/ou refeitos. Para tanto, a critério da Administração, poderá ser prorrogado o prazo de entrega fixado no objeto;</w:t>
      </w:r>
    </w:p>
    <w:p w14:paraId="57A8FD44" w14:textId="677DABF7" w:rsidR="0050542F" w:rsidRPr="009522CF" w:rsidRDefault="0050542F" w:rsidP="009522CF">
      <w:pPr>
        <w:pStyle w:val="SemEspaamento"/>
        <w:jc w:val="both"/>
        <w:rPr>
          <w:rFonts w:ascii="Times New Roman" w:hAnsi="Times New Roman" w:cs="Times New Roman"/>
          <w:sz w:val="20"/>
          <w:szCs w:val="20"/>
        </w:rPr>
      </w:pPr>
    </w:p>
    <w:p w14:paraId="47DF1FC3" w14:textId="60D719CE" w:rsidR="004A5C7F" w:rsidRPr="009522CF" w:rsidRDefault="009C00DE" w:rsidP="009522CF">
      <w:pPr>
        <w:pStyle w:val="SemEspaamento"/>
        <w:shd w:val="clear" w:color="auto" w:fill="548DD4" w:themeFill="text2" w:themeFillTint="99"/>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20</w:t>
      </w:r>
      <w:r w:rsidR="004A5C7F" w:rsidRPr="009522CF">
        <w:rPr>
          <w:rFonts w:ascii="Times New Roman" w:hAnsi="Times New Roman" w:cs="Times New Roman"/>
          <w:b/>
          <w:color w:val="FFFFFF" w:themeColor="background1"/>
          <w:sz w:val="20"/>
          <w:szCs w:val="20"/>
        </w:rPr>
        <w:t>. DA ATA DE REGISTRO DE PREÇOS</w:t>
      </w:r>
    </w:p>
    <w:p w14:paraId="2357FEB2" w14:textId="072F730F" w:rsidR="004A5C7F"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0405AA" w:rsidRPr="009522CF">
        <w:rPr>
          <w:rFonts w:ascii="Times New Roman" w:hAnsi="Times New Roman" w:cs="Times New Roman"/>
          <w:sz w:val="20"/>
          <w:szCs w:val="20"/>
        </w:rPr>
        <w:t xml:space="preserve">.1. Homologado o resultado da licitação, o licitante mais bem classificado terá o prazo de </w:t>
      </w:r>
      <w:r w:rsidR="000405AA" w:rsidRPr="009522CF">
        <w:rPr>
          <w:rFonts w:ascii="Times New Roman" w:hAnsi="Times New Roman" w:cs="Times New Roman"/>
          <w:color w:val="FF0000"/>
          <w:sz w:val="20"/>
          <w:szCs w:val="20"/>
        </w:rPr>
        <w:t xml:space="preserve">03 </w:t>
      </w:r>
      <w:r w:rsidR="000405AA" w:rsidRPr="009522CF">
        <w:rPr>
          <w:rFonts w:ascii="Times New Roman" w:hAnsi="Times New Roman" w:cs="Times New Roman"/>
          <w:sz w:val="20"/>
          <w:szCs w:val="20"/>
        </w:rPr>
        <w:t>(</w:t>
      </w:r>
      <w:r w:rsidR="000405AA" w:rsidRPr="009522CF">
        <w:rPr>
          <w:rFonts w:ascii="Times New Roman" w:hAnsi="Times New Roman" w:cs="Times New Roman"/>
          <w:color w:val="FF0000"/>
          <w:sz w:val="20"/>
          <w:szCs w:val="20"/>
        </w:rPr>
        <w:t>três</w:t>
      </w:r>
      <w:r w:rsidR="000405AA" w:rsidRPr="009522CF">
        <w:rPr>
          <w:rFonts w:ascii="Times New Roman" w:hAnsi="Times New Roman" w:cs="Times New Roman"/>
          <w:sz w:val="20"/>
          <w:szCs w:val="20"/>
        </w:rPr>
        <w:t>) dias, contados a partir da data de sua convocação, para assinar a Ata de Registro de Preços, cujo prazo de validade encontra-se nela fixado, sob pena de decadência do direito à contratação, sem prejuízo das sanções previstas na Lei nº 14.133, de 2021.</w:t>
      </w:r>
    </w:p>
    <w:p w14:paraId="166FB47E" w14:textId="045C4B6E"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.2. O prazo de convocação poderá ser prorrogado uma vez, por igual período, mediante solicitação do licitante mais bem classificado ou do fornecedor convocado, desde que:</w:t>
      </w:r>
    </w:p>
    <w:p w14:paraId="566BF43A" w14:textId="2458CA1B"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.2.1. a solicitação seja devidamente justificada e apresentada dentro do prazo; e</w:t>
      </w:r>
    </w:p>
    <w:p w14:paraId="06854697" w14:textId="6B563BCB"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.2.2. a justificativa apresentada seja aceita pela Administração.</w:t>
      </w:r>
    </w:p>
    <w:p w14:paraId="41F1C973" w14:textId="7FBACC31"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.3. A ata de registro de preços poderá ser assinada por meio de assinatura digital e disponibilizada no sistema de registro de preços.</w:t>
      </w:r>
    </w:p>
    <w:p w14:paraId="73CA1C43" w14:textId="5630E87D"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.4. Serão formalizadas tantas Atas de Registro de Preços quantas forem necessárias para o registro de todos os itens constantes no Termo de Referência/Projeto Básico, com a indicação do licitante vencedor, a descrição do(s) item(</w:t>
      </w:r>
      <w:proofErr w:type="spellStart"/>
      <w:r w:rsidR="009C4436" w:rsidRPr="009522CF">
        <w:rPr>
          <w:rFonts w:ascii="Times New Roman" w:hAnsi="Times New Roman" w:cs="Times New Roman"/>
          <w:sz w:val="20"/>
          <w:szCs w:val="20"/>
        </w:rPr>
        <w:t>ns</w:t>
      </w:r>
      <w:proofErr w:type="spellEnd"/>
      <w:r w:rsidR="009C4436" w:rsidRPr="009522CF">
        <w:rPr>
          <w:rFonts w:ascii="Times New Roman" w:hAnsi="Times New Roman" w:cs="Times New Roman"/>
          <w:sz w:val="20"/>
          <w:szCs w:val="20"/>
        </w:rPr>
        <w:t>), as respectivas quantidades, preços registrados e demais condições.</w:t>
      </w:r>
    </w:p>
    <w:p w14:paraId="2BAB2E3A" w14:textId="35AB50F0"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.5. O preço registrado, com a indicação dos fornecedores, será divulgado no PNCP e disponibilizado durante a vigência da ata de registro de preços.</w:t>
      </w:r>
    </w:p>
    <w:p w14:paraId="61193285" w14:textId="1A674960"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.6.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0B4D0C1E" w14:textId="2DBF6A92"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20</w:t>
      </w:r>
      <w:r w:rsidR="009C4436" w:rsidRPr="009522CF">
        <w:rPr>
          <w:rFonts w:ascii="Times New Roman" w:hAnsi="Times New Roman" w:cs="Times New Roman"/>
          <w:sz w:val="20"/>
          <w:szCs w:val="20"/>
        </w:rPr>
        <w:t>.7.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7D9C1DCE" w14:textId="77777777" w:rsidR="009C4436" w:rsidRPr="009522CF" w:rsidRDefault="009C4436" w:rsidP="009522CF">
      <w:pPr>
        <w:pStyle w:val="SemEspaamento"/>
        <w:jc w:val="both"/>
        <w:rPr>
          <w:rFonts w:ascii="Times New Roman" w:hAnsi="Times New Roman" w:cs="Times New Roman"/>
          <w:sz w:val="20"/>
          <w:szCs w:val="20"/>
        </w:rPr>
      </w:pPr>
    </w:p>
    <w:p w14:paraId="62610092" w14:textId="2710887E" w:rsidR="009C4436" w:rsidRPr="009522CF" w:rsidRDefault="009C00DE"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21</w:t>
      </w:r>
      <w:r w:rsidR="009C4436" w:rsidRPr="009522CF">
        <w:rPr>
          <w:rFonts w:ascii="Times New Roman" w:hAnsi="Times New Roman" w:cs="Times New Roman"/>
          <w:b/>
          <w:color w:val="FFFFFF" w:themeColor="background1"/>
          <w:sz w:val="20"/>
          <w:szCs w:val="20"/>
        </w:rPr>
        <w:t xml:space="preserve">. DA FORMAÇÃO DO CADASTRO DE RESERVA </w:t>
      </w:r>
    </w:p>
    <w:p w14:paraId="3E5FD64D" w14:textId="56E2FD88"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.1. Após a homologação da licitação, será incluído na ata, na forma de anexo, o registro:</w:t>
      </w:r>
    </w:p>
    <w:p w14:paraId="7DAD2C13" w14:textId="08353D30"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 xml:space="preserve">.1.1. dos licitantes que aceitarem cotar o objeto com preço igual ao do adjudicatário, observada a classificação na licitação e excluído o percentual referente à margem de preferência, quando o objeto não atender aos requisitos previstos no art. 26 da Lei nº 14.133, de 2021; e </w:t>
      </w:r>
    </w:p>
    <w:p w14:paraId="7780C883" w14:textId="2EA31FD1"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.1.2. dos licitantes que mantiverem sua proposta original</w:t>
      </w:r>
    </w:p>
    <w:p w14:paraId="22995449" w14:textId="00ABB7AE"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.2. Será respeitada, nas contratações, a ordem de classificação dos licitantes ou fornecedores registrados na ata.</w:t>
      </w:r>
    </w:p>
    <w:p w14:paraId="6F433062" w14:textId="0A7DD116"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.2.1. A apresentação de novas propostas na forma deste item não prejudicará o resultado do certame em relação ao licitante mais bem classificado.</w:t>
      </w:r>
    </w:p>
    <w:p w14:paraId="7FA424D2" w14:textId="45538B91"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lastRenderedPageBreak/>
        <w:t>21</w:t>
      </w:r>
      <w:r w:rsidR="009C4436" w:rsidRPr="009522CF">
        <w:rPr>
          <w:rFonts w:ascii="Times New Roman" w:hAnsi="Times New Roman" w:cs="Times New Roman"/>
          <w:sz w:val="20"/>
          <w:szCs w:val="20"/>
        </w:rPr>
        <w:t>.2.2. Para fins da ordem de classificação, os licitantes ou fornecedores que aceitarem cotar o objeto com preço igual ao do adjudicatário antecederão aqueles que mantiverem sua proposta original.</w:t>
      </w:r>
    </w:p>
    <w:p w14:paraId="57258AFE" w14:textId="442A1CD0"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.3. A habilitação dos licitantes que comporão o cadastro de reserva será efetuada quando houver necessidade de contratação dos licitantes remanescentes, nas seguintes hipóteses:</w:t>
      </w:r>
    </w:p>
    <w:p w14:paraId="5652121B" w14:textId="5D6E332F"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.3.1 quando o licitante vencedor não assinar a ata de registro de preços no prazo e nas condições estabelecidos no edital; ou</w:t>
      </w:r>
    </w:p>
    <w:p w14:paraId="258D7BDD" w14:textId="125D7C0C"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.3.2. quando houver o cancelamento do registro do fornecedor ou do registro de preços, nas hipóteses previstas nos art. 28 e art. 29 do Decreto nº 11.462, de 2023.</w:t>
      </w:r>
    </w:p>
    <w:p w14:paraId="3FD58FE6" w14:textId="28EFE05B"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.4.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7EFE3062" w14:textId="788E9AAA"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.4.1. convocar os licitantes que mantiveram sua proposta original para negociação, na ordem de classificação, com vistas à obtenção de preço melhor, mesmo que acima do preço do adjudicatário; ou</w:t>
      </w:r>
    </w:p>
    <w:p w14:paraId="69306138" w14:textId="67C0F5CD" w:rsidR="009C4436" w:rsidRPr="009522CF" w:rsidRDefault="001768DA"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21</w:t>
      </w:r>
      <w:r w:rsidR="009C4436" w:rsidRPr="009522CF">
        <w:rPr>
          <w:rFonts w:ascii="Times New Roman" w:hAnsi="Times New Roman" w:cs="Times New Roman"/>
          <w:sz w:val="20"/>
          <w:szCs w:val="20"/>
        </w:rPr>
        <w:t>.4.2. adjudicar e firmar o contrato nas condições ofertadas pelos licitantes remanescentes, observada a ordem de classificação, quando frustrada a negociação de melhor condição.</w:t>
      </w:r>
    </w:p>
    <w:p w14:paraId="3C0E22DA" w14:textId="77777777" w:rsidR="0050542F" w:rsidRPr="009522CF" w:rsidRDefault="0050542F" w:rsidP="009522CF">
      <w:pPr>
        <w:pStyle w:val="SemEspaamento"/>
        <w:jc w:val="both"/>
        <w:rPr>
          <w:rFonts w:ascii="Times New Roman" w:hAnsi="Times New Roman" w:cs="Times New Roman"/>
          <w:sz w:val="20"/>
          <w:szCs w:val="20"/>
        </w:rPr>
      </w:pPr>
    </w:p>
    <w:p w14:paraId="7212A838" w14:textId="7B90CDE4" w:rsidR="0077528D" w:rsidRPr="009522CF" w:rsidRDefault="009C00DE" w:rsidP="009522CF">
      <w:pPr>
        <w:pStyle w:val="SemEspaamento"/>
        <w:shd w:val="clear" w:color="auto" w:fill="4F81BD" w:themeFill="accent1"/>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22</w:t>
      </w:r>
      <w:r w:rsidR="001A5C8D" w:rsidRPr="009522CF">
        <w:rPr>
          <w:rFonts w:ascii="Times New Roman" w:hAnsi="Times New Roman" w:cs="Times New Roman"/>
          <w:b/>
          <w:color w:val="FFFFFF" w:themeColor="background1"/>
          <w:sz w:val="20"/>
          <w:szCs w:val="20"/>
        </w:rPr>
        <w:t xml:space="preserve">. </w:t>
      </w:r>
      <w:r w:rsidR="0077528D" w:rsidRPr="009522CF">
        <w:rPr>
          <w:rFonts w:ascii="Times New Roman" w:hAnsi="Times New Roman" w:cs="Times New Roman"/>
          <w:b/>
          <w:color w:val="FFFFFF" w:themeColor="background1"/>
          <w:sz w:val="20"/>
          <w:szCs w:val="20"/>
        </w:rPr>
        <w:t>DAS SANÇÕES ADMINISTRATIVAS</w:t>
      </w:r>
    </w:p>
    <w:p w14:paraId="25116FFE" w14:textId="0D4C3134"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 Comete infração administrativa, nos termos da lei, o licitante que, com dolo ou culpa:</w:t>
      </w:r>
    </w:p>
    <w:p w14:paraId="29023C97" w14:textId="142F0BF1"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.1.1. deixar de entregar a documentação exigida para o certame ou não entregar qualquer documento que tenha sido solicitado pelo Agente de Contratação ou Comissão de Contratação durante o certame;</w:t>
      </w:r>
    </w:p>
    <w:p w14:paraId="55DB341C" w14:textId="2C911DA7"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 Salvo em decorrência de fato superveniente devidamente justificado, não mantiver a proposta em especial quando:</w:t>
      </w:r>
    </w:p>
    <w:p w14:paraId="556B0C68" w14:textId="42ED924E"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.1.2.1. não enviar a proposta adequada ao último lance ofertado ou após a negociação;</w:t>
      </w:r>
    </w:p>
    <w:p w14:paraId="06C7E3C0" w14:textId="7B6205F3"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.1.2.2. recusar-se a enviar o detalhamento da proposta quando exigível;</w:t>
      </w:r>
    </w:p>
    <w:p w14:paraId="3D78FACB" w14:textId="084A8FFD"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.1.2.3. pedir para ser desclassificado quando encerrada a etapa competitiva; ou</w:t>
      </w:r>
    </w:p>
    <w:p w14:paraId="653A0081" w14:textId="61B08760"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.1.2.4. deixar de apresentar amostra;</w:t>
      </w:r>
    </w:p>
    <w:p w14:paraId="7D324EFE" w14:textId="5374AE59"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.1.2.5. apresentar proposta ou amostra em desacordo com as especificações do edital;</w:t>
      </w:r>
    </w:p>
    <w:p w14:paraId="0E0D6954" w14:textId="43882B49"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.1.3. não celebrar o contrato ou não entregar a documentação exigida para a contratação, quando convocado dentro do prazo de validade de sua proposta;</w:t>
      </w:r>
    </w:p>
    <w:p w14:paraId="338E6327" w14:textId="57FEDE5A"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.1.3.1. recusar-se, sem justificativa, a assinar o contrato ou a ata de registro de preço, ou a aceitar ou retirar o instrumento equivalente no prazo estabelecido pela Administração;</w:t>
      </w:r>
    </w:p>
    <w:p w14:paraId="787EAC60" w14:textId="3704C9A8" w:rsidR="001A5C8D" w:rsidRPr="009522CF" w:rsidRDefault="001768DA"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.1.4. apresentar declaração ou documentação falsa exigida para o certame ou prestar declaração falsa durante a licitação;</w:t>
      </w:r>
    </w:p>
    <w:p w14:paraId="2EA7DD95" w14:textId="0357B23A"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.1.5. fraudar a licitação;</w:t>
      </w:r>
    </w:p>
    <w:p w14:paraId="78EC5699" w14:textId="47780921"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.1.6. comportar-se de modo inidôneo ou cometer fraude de qualquer natureza, em especial quando:</w:t>
      </w:r>
    </w:p>
    <w:p w14:paraId="1DC311A3" w14:textId="7147E7EB"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.1.6.1. agir em conluio ou em desconformidade com a lei;</w:t>
      </w:r>
    </w:p>
    <w:p w14:paraId="5F885CF9" w14:textId="2AE4FF05"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.1.6.2. induzir deliberadamente a erro no julgamento;</w:t>
      </w:r>
    </w:p>
    <w:p w14:paraId="0D63B698" w14:textId="4E75EF13"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.1.6.3. apresentar amostra falsificada ou deteriorada;</w:t>
      </w:r>
    </w:p>
    <w:p w14:paraId="45609B8B" w14:textId="0F0DAD78"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.1.7. praticar atos ilícitos com vistas a frustrar os objetivos da licitação</w:t>
      </w:r>
    </w:p>
    <w:p w14:paraId="263BF16C" w14:textId="4E5801FC"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.1.8. praticar ato lesivo previsto no art. 5º da Lei n.º 12.846, de 2013.</w:t>
      </w:r>
    </w:p>
    <w:p w14:paraId="64A9927A" w14:textId="48BD577C"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 Na inexecução total ou parcial, quando:</w:t>
      </w:r>
    </w:p>
    <w:p w14:paraId="58652EC8" w14:textId="77777777" w:rsidR="001A5C8D" w:rsidRPr="009522CF" w:rsidRDefault="001A5C8D"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18.1.9.1. o atraso na execução dos serviços, conforme cronograma físico financeiro, limitada a incidência a 15 (quinze) dias;</w:t>
      </w:r>
    </w:p>
    <w:p w14:paraId="3CC08E0A" w14:textId="08FE8D72"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.1.9.2. o atraso na execução do objeto, for superior ao previsto no subitem acima ou de inexecução parcial da obrigação assumida;</w:t>
      </w:r>
    </w:p>
    <w:p w14:paraId="4215F83D" w14:textId="1DF8C345"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.1.9.3. na inexecução total da obrigação assumida;</w:t>
      </w:r>
    </w:p>
    <w:p w14:paraId="5FE1177F" w14:textId="1E0124ED"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.1.9.4. no atraso apresentação da garantia (seja para reforço ou por ocasião de prorrogação), a contar do prazo estipulado pela Administração para a entrega do documento, até o limite de 5 (cinco) dias, sob pena de configurar, nessa hipótese, inexecução parcial da obrigação assumida, sem prejuízo da rescisão unilateral da avença;</w:t>
      </w:r>
    </w:p>
    <w:p w14:paraId="594F4D16" w14:textId="4AC8A33A"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.2. Com fulcro na Lei nº 14.133, de 2021, a Administração poderá, garantida a prévia defesa, aplicar aos licitantes e/ou adjudicatários as seguintes sanções, sem prejuízo das responsabilidades civil e criminal:</w:t>
      </w:r>
    </w:p>
    <w:p w14:paraId="524D18B0" w14:textId="0964BA66"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.2.1. advertência;</w:t>
      </w:r>
    </w:p>
    <w:p w14:paraId="72B8EDA7" w14:textId="13AEB2B5"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.2.2. multa;</w:t>
      </w:r>
    </w:p>
    <w:p w14:paraId="08E28D36" w14:textId="2707B04A"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.2.3. impedimento de licitar e contratar e</w:t>
      </w:r>
    </w:p>
    <w:p w14:paraId="2C8DA2F8" w14:textId="1F148792"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lastRenderedPageBreak/>
        <w:t>22</w:t>
      </w:r>
      <w:r w:rsidR="001A5C8D" w:rsidRPr="009522CF">
        <w:rPr>
          <w:rFonts w:ascii="Times New Roman" w:hAnsi="Times New Roman" w:cs="Times New Roman"/>
          <w:bCs/>
          <w:sz w:val="20"/>
          <w:szCs w:val="20"/>
        </w:rPr>
        <w:t>.2.4. declaração de inidoneidade para licitar ou contratar, enquanto perdurarem os motivos determinantes da punição ou até que seja promovida sua reabilitação perante a própria autoridade que aplicou a penalidade.</w:t>
      </w:r>
    </w:p>
    <w:p w14:paraId="50B1D40B" w14:textId="48640C6C"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 Na aplicação das sanções serão considerados:</w:t>
      </w:r>
    </w:p>
    <w:p w14:paraId="51207C91" w14:textId="7DC03225"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.3.1. a natureza e a gravidade da infração cometida.</w:t>
      </w:r>
    </w:p>
    <w:p w14:paraId="6657A6F5" w14:textId="6A35D309"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.3.2. as peculiaridades do caso concreto</w:t>
      </w:r>
    </w:p>
    <w:p w14:paraId="4BACEE81" w14:textId="7929C596"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.3.3. as circunstâncias agravantes ou atenuantes</w:t>
      </w:r>
    </w:p>
    <w:p w14:paraId="44469B1D" w14:textId="4C07EFE9"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.3.4. os danos que dela provierem para a Administração Pública</w:t>
      </w:r>
    </w:p>
    <w:p w14:paraId="63B96F9D" w14:textId="7D6EF8F2"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.3.5. a implantação ou o aperfeiçoamento de programa de integridade, conforme normas e orientações dos órgãos de controle.</w:t>
      </w:r>
    </w:p>
    <w:p w14:paraId="5BFBD032" w14:textId="7FD2A9BE"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.4. A multa será recolhida em percentual de 0,5% a 30% incidente sobre o valor do contrato licitado, recolhida no prazo máximo de 5 (cinco) dias úteis, a contar da comunicação oficial.</w:t>
      </w:r>
    </w:p>
    <w:p w14:paraId="666EF929" w14:textId="3395A222"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.4.1. Para as infrações previstas nos itens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.1.1,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.1.2 e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.1.3, a multa será de 0,5% a 15% do valor do contrato licitado.</w:t>
      </w:r>
    </w:p>
    <w:p w14:paraId="4A59826B" w14:textId="07ED6577"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.4.2. Para as infrações previstas nos itens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.1.4,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.1.5,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.1.6, 18.1.7 e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.1.8, a multa será de 15% a 30% do valor do contrato licitado.</w:t>
      </w:r>
    </w:p>
    <w:p w14:paraId="66ED2B9E" w14:textId="18AFDF03"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.4.3. Para as infrações previstas no item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 a multa será de 0,01% a 10%</w:t>
      </w:r>
    </w:p>
    <w:p w14:paraId="33AF4A0E" w14:textId="2D942A0B"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.5. As sanções de advertência, impedimento de licitar e contratar e declaração de inidoneidade para licitar ou contratar poderão ser aplicadas, cumulativamente ou não, à penalidade de multa.</w:t>
      </w:r>
    </w:p>
    <w:p w14:paraId="66B8C603" w14:textId="4550098E"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.6. Na aplicação da sanção de multa será facultada a defesa do interessado no prazo de 15 (quinze) dias úteis, contado da data de sua intimação.</w:t>
      </w:r>
    </w:p>
    <w:p w14:paraId="59915381" w14:textId="052D7450"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.7. A sanção de impedimento de licitar e contratar será aplicada ao responsável em decorrência das infrações administrativas relacionadas nos itens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.1.1,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.1.2 e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73D63B7" w14:textId="578314F6"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.8. Poderá ser aplicada ao responsável a sanção de declaração de inidoneidade para licitar ou contratar, em decorrência da prática das infrações dispostas nos itens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.1.4,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.1.5,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.1.6,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.1.7 e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.1.8, bem como pelas infrações administrativas previstas nos itens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.1.1,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.1.2,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 xml:space="preserve">.1.3 e </w:t>
      </w: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.1.9. que justifiquem a imposição de penalidade mais grave que a sanção de impedimento de licitar e contratar, cuja duração observará o prazo previsto no art. 156, §5º, da Lei n.º 14.133/2021.</w:t>
      </w:r>
    </w:p>
    <w:p w14:paraId="492733E1" w14:textId="4A9981C4"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.9. A recusa injustificada do adjudicatário em assinar o contrato, ou em aceitar ou retirar o instrumento equivalente no prazo estabelecido pela Administração, descrita no item 18.1.3, caracterizará o descumprimento total da obrigação assumida e o sujeitará às penalidades e à imediata perda da garantia de proposta em favor do órgão ou entidade promotora da licitação, nos termos do art. 45, §4º da IN SEGES/ME n.º 73, de 2022.</w:t>
      </w:r>
    </w:p>
    <w:p w14:paraId="78B0E7C1" w14:textId="7C0499F3"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.10.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63FF52C2" w14:textId="2A9ADB07"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.11.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516D5C9" w14:textId="584B79A5"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.12.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8145CC7" w14:textId="654E7117"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.13. O recurso e o pedido de reconsideração terão efeito suspensivo do ato ou da decisão recorrida até que sobrevenha decisão final da autoridade competente.</w:t>
      </w:r>
    </w:p>
    <w:p w14:paraId="516F1E08" w14:textId="061A3DF4"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22</w:t>
      </w:r>
      <w:r w:rsidR="001A5C8D" w:rsidRPr="009522CF">
        <w:rPr>
          <w:rFonts w:ascii="Times New Roman" w:hAnsi="Times New Roman" w:cs="Times New Roman"/>
          <w:bCs/>
          <w:sz w:val="20"/>
          <w:szCs w:val="20"/>
        </w:rPr>
        <w:t>.14. A aplicação das sanções previstas neste edital não exclui, em hipótese alguma, a obrigação de reparação integral dos danos causados.</w:t>
      </w:r>
    </w:p>
    <w:p w14:paraId="3804A858" w14:textId="77777777" w:rsidR="001A5C8D" w:rsidRPr="009522CF" w:rsidRDefault="001A5C8D" w:rsidP="009522CF">
      <w:pPr>
        <w:pStyle w:val="SemEspaamento"/>
        <w:jc w:val="both"/>
        <w:rPr>
          <w:rFonts w:ascii="Times New Roman" w:hAnsi="Times New Roman" w:cs="Times New Roman"/>
          <w:bCs/>
          <w:sz w:val="20"/>
          <w:szCs w:val="20"/>
        </w:rPr>
      </w:pPr>
    </w:p>
    <w:p w14:paraId="02B0D0F4" w14:textId="09F30AEE" w:rsidR="001A5C8D" w:rsidRPr="009522CF" w:rsidRDefault="009C00DE" w:rsidP="009522CF">
      <w:pPr>
        <w:pStyle w:val="SemEspaamento"/>
        <w:shd w:val="clear" w:color="auto" w:fill="4F81BD" w:themeFill="accent1"/>
        <w:jc w:val="both"/>
        <w:rPr>
          <w:rFonts w:ascii="Times New Roman" w:hAnsi="Times New Roman" w:cs="Times New Roman"/>
          <w:b/>
          <w:bCs/>
          <w:color w:val="FFFFFF" w:themeColor="background1"/>
          <w:sz w:val="20"/>
          <w:szCs w:val="20"/>
        </w:rPr>
      </w:pPr>
      <w:r w:rsidRPr="009522CF">
        <w:rPr>
          <w:rFonts w:ascii="Times New Roman" w:hAnsi="Times New Roman" w:cs="Times New Roman"/>
          <w:b/>
          <w:bCs/>
          <w:color w:val="FFFFFF" w:themeColor="background1"/>
          <w:sz w:val="20"/>
          <w:szCs w:val="20"/>
        </w:rPr>
        <w:t>23</w:t>
      </w:r>
      <w:r w:rsidR="001A5C8D" w:rsidRPr="009522CF">
        <w:rPr>
          <w:rFonts w:ascii="Times New Roman" w:hAnsi="Times New Roman" w:cs="Times New Roman"/>
          <w:b/>
          <w:bCs/>
          <w:color w:val="FFFFFF" w:themeColor="background1"/>
          <w:sz w:val="20"/>
          <w:szCs w:val="20"/>
        </w:rPr>
        <w:t>. DA IMPUGNAÇÃO AO EDITAL E DO PEDIDO DE ESCLARECIMENTO</w:t>
      </w:r>
    </w:p>
    <w:p w14:paraId="4912E568" w14:textId="04A169DE"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23</w:t>
      </w:r>
      <w:r w:rsidR="001A5C8D" w:rsidRPr="009522CF">
        <w:rPr>
          <w:rFonts w:ascii="Times New Roman" w:hAnsi="Times New Roman" w:cs="Times New Roman"/>
          <w:bCs/>
          <w:sz w:val="20"/>
          <w:szCs w:val="20"/>
        </w:rPr>
        <w:t xml:space="preserve">.1. Até 3º (terceiro) dia útil antes da data fixada para abertura do certame, qualquer cidadão é parte legítima para impugnar este Edital por irregularidade na aplicação da Lei 14.133/2021, mediante petição, por meio do e-mail </w:t>
      </w:r>
      <w:hyperlink r:id="rId14" w:history="1">
        <w:r w:rsidR="001A5C8D" w:rsidRPr="009522CF">
          <w:rPr>
            <w:rStyle w:val="Hyperlink"/>
            <w:rFonts w:ascii="Times New Roman" w:hAnsi="Times New Roman" w:cs="Times New Roman"/>
            <w:bCs/>
            <w:sz w:val="20"/>
            <w:szCs w:val="20"/>
          </w:rPr>
          <w:t>semaf.licitacao@tefe.am.gov.br</w:t>
        </w:r>
      </w:hyperlink>
      <w:r w:rsidR="001A5C8D" w:rsidRPr="009522CF">
        <w:rPr>
          <w:rFonts w:ascii="Times New Roman" w:hAnsi="Times New Roman" w:cs="Times New Roman"/>
          <w:bCs/>
          <w:sz w:val="20"/>
          <w:szCs w:val="20"/>
        </w:rPr>
        <w:t>.</w:t>
      </w:r>
    </w:p>
    <w:p w14:paraId="163C369B" w14:textId="796689CC"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lastRenderedPageBreak/>
        <w:t>23</w:t>
      </w:r>
      <w:r w:rsidR="001A5C8D" w:rsidRPr="009522CF">
        <w:rPr>
          <w:rFonts w:ascii="Times New Roman" w:hAnsi="Times New Roman" w:cs="Times New Roman"/>
          <w:bCs/>
          <w:sz w:val="20"/>
          <w:szCs w:val="20"/>
        </w:rPr>
        <w:t>. 1.2. A resposta à impugnação ou ao pedido de esclarecimento será divulgado em sítio eletrônico oficial no prazo de até 3 (três) dias úteis, limitado ao último dia útil anterior à data da abertura do certame.</w:t>
      </w:r>
    </w:p>
    <w:p w14:paraId="00E6400C" w14:textId="42780F70"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23</w:t>
      </w:r>
      <w:r w:rsidR="001A5C8D" w:rsidRPr="009522CF">
        <w:rPr>
          <w:rFonts w:ascii="Times New Roman" w:hAnsi="Times New Roman" w:cs="Times New Roman"/>
          <w:bCs/>
          <w:sz w:val="20"/>
          <w:szCs w:val="20"/>
        </w:rPr>
        <w:t>.1.3. As respostas aos pedidos de esclarecimentos e às impugnações serão enviadas pelo e-mail mencionado no item anterior.</w:t>
      </w:r>
    </w:p>
    <w:p w14:paraId="0844E711" w14:textId="75EFF3E0"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23</w:t>
      </w:r>
      <w:r w:rsidR="001A5C8D" w:rsidRPr="009522CF">
        <w:rPr>
          <w:rFonts w:ascii="Times New Roman" w:hAnsi="Times New Roman" w:cs="Times New Roman"/>
          <w:bCs/>
          <w:sz w:val="20"/>
          <w:szCs w:val="20"/>
        </w:rPr>
        <w:t>.1.4. A concessão de efeito suspensivo à impugnação é medida excepcional e deverá ser motivada pelo agente de contratação, nos autos do processo de licitação.</w:t>
      </w:r>
    </w:p>
    <w:p w14:paraId="67ACD5EA" w14:textId="742A58F6" w:rsidR="001A5C8D"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23</w:t>
      </w:r>
      <w:r w:rsidR="001A5C8D" w:rsidRPr="009522CF">
        <w:rPr>
          <w:rFonts w:ascii="Times New Roman" w:hAnsi="Times New Roman" w:cs="Times New Roman"/>
          <w:bCs/>
          <w:sz w:val="20"/>
          <w:szCs w:val="20"/>
        </w:rPr>
        <w:t>.1.5. Acolhida a impugnação, será definida e publicada nova data para a realização do certame.</w:t>
      </w:r>
    </w:p>
    <w:p w14:paraId="284A4260" w14:textId="68D57152" w:rsidR="00BD2F8E" w:rsidRPr="009522CF" w:rsidRDefault="00BD2F8E" w:rsidP="009522CF">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9522CF">
        <w:rPr>
          <w:rFonts w:ascii="Times New Roman" w:hAnsi="Times New Roman" w:cs="Times New Roman"/>
          <w:b/>
          <w:color w:val="FFFFFF" w:themeColor="background1"/>
          <w:sz w:val="20"/>
          <w:szCs w:val="20"/>
        </w:rPr>
        <w:t>24. JUSTIFICATIVA DA REALIZAÇÃO DE CONCORRENCIA PRESENCIAL</w:t>
      </w:r>
    </w:p>
    <w:p w14:paraId="199BCB52" w14:textId="77777777" w:rsidR="006711FF" w:rsidRPr="009522CF" w:rsidRDefault="009540A0" w:rsidP="009522CF">
      <w:pPr>
        <w:pStyle w:val="SemEspaamento"/>
        <w:jc w:val="both"/>
        <w:rPr>
          <w:rFonts w:ascii="Times New Roman" w:hAnsi="Times New Roman" w:cs="Times New Roman"/>
          <w:sz w:val="20"/>
          <w:szCs w:val="20"/>
        </w:rPr>
      </w:pPr>
      <w:r w:rsidRPr="009522CF">
        <w:rPr>
          <w:rFonts w:ascii="Times New Roman" w:hAnsi="Times New Roman" w:cs="Times New Roman"/>
          <w:sz w:val="20"/>
          <w:szCs w:val="20"/>
        </w:rPr>
        <w:t xml:space="preserve">24.1 </w:t>
      </w:r>
      <w:r w:rsidR="00BD2F8E" w:rsidRPr="009522CF">
        <w:rPr>
          <w:rFonts w:ascii="Times New Roman" w:hAnsi="Times New Roman" w:cs="Times New Roman"/>
          <w:sz w:val="20"/>
          <w:szCs w:val="20"/>
        </w:rPr>
        <w:t xml:space="preserve">Justifica-se a necessidade de realizar concorrência de modo presencial, em face da existência de particularidades singulares no tocante ao apoio logístico no município de Tefé/AM, quais sejam: a localidade cujo acesso é dificultoso, o reconhecimento </w:t>
      </w:r>
      <w:r w:rsidR="00BD2F8E" w:rsidRPr="009522CF">
        <w:rPr>
          <w:rFonts w:ascii="Times New Roman" w:hAnsi="Times New Roman" w:cs="Times New Roman"/>
          <w:i/>
          <w:iCs/>
          <w:sz w:val="20"/>
          <w:szCs w:val="20"/>
        </w:rPr>
        <w:t>in loco</w:t>
      </w:r>
      <w:r w:rsidR="00BD2F8E" w:rsidRPr="009522CF">
        <w:rPr>
          <w:rFonts w:ascii="Times New Roman" w:hAnsi="Times New Roman" w:cs="Times New Roman"/>
          <w:sz w:val="20"/>
          <w:szCs w:val="20"/>
        </w:rPr>
        <w:t xml:space="preserve"> racionalizará e favorecerá o planejamento logístico, e o seu acesso é altamente importante para o representante ou procurador da licitante já que irá reconhecer e deterá de um profundo conhecimento da distância do município e juntamente o que implicará nos custos e isso descomplicará os seus cálculos deixando claro, </w:t>
      </w:r>
      <w:r w:rsidR="00BD2F8E" w:rsidRPr="009522CF">
        <w:rPr>
          <w:rFonts w:ascii="Times New Roman" w:hAnsi="Times New Roman" w:cs="Times New Roman"/>
          <w:i/>
          <w:iCs/>
          <w:sz w:val="20"/>
          <w:szCs w:val="20"/>
        </w:rPr>
        <w:t>in loco,</w:t>
      </w:r>
      <w:r w:rsidR="00BD2F8E" w:rsidRPr="009522CF">
        <w:rPr>
          <w:rFonts w:ascii="Times New Roman" w:hAnsi="Times New Roman" w:cs="Times New Roman"/>
          <w:sz w:val="20"/>
          <w:szCs w:val="20"/>
        </w:rPr>
        <w:t xml:space="preserve"> com sua confirmação.</w:t>
      </w:r>
    </w:p>
    <w:p w14:paraId="55D6D92B"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Outrossim, o objeto da modalidade da referida concorrência ora justificada, qual seja, em face da necessidade de contratação de empresa especializada em material elétrico, uma vez que o intuito da modalidade de </w:t>
      </w:r>
      <w:r w:rsidR="009540A0" w:rsidRPr="009522CF">
        <w:rPr>
          <w:rFonts w:ascii="Times New Roman" w:hAnsi="Times New Roman" w:cs="Times New Roman"/>
          <w:sz w:val="20"/>
          <w:szCs w:val="20"/>
        </w:rPr>
        <w:t>concorrência</w:t>
      </w:r>
      <w:r w:rsidRPr="009522CF">
        <w:rPr>
          <w:rFonts w:ascii="Times New Roman" w:hAnsi="Times New Roman" w:cs="Times New Roman"/>
          <w:sz w:val="20"/>
          <w:szCs w:val="20"/>
        </w:rPr>
        <w:t xml:space="preserve"> na forma presencial é, de fato, consolidar o postulado da celeridade ao processo licitatório e não apenas mero cumprimento da burocratização normativa. Sendo assim, a escolha da modalidade </w:t>
      </w:r>
      <w:r w:rsidR="009540A0" w:rsidRPr="009522CF">
        <w:rPr>
          <w:rFonts w:ascii="Times New Roman" w:hAnsi="Times New Roman" w:cs="Times New Roman"/>
          <w:sz w:val="20"/>
          <w:szCs w:val="20"/>
        </w:rPr>
        <w:t>Concorrência</w:t>
      </w:r>
      <w:r w:rsidRPr="009522CF">
        <w:rPr>
          <w:rFonts w:ascii="Times New Roman" w:hAnsi="Times New Roman" w:cs="Times New Roman"/>
          <w:sz w:val="20"/>
          <w:szCs w:val="20"/>
        </w:rPr>
        <w:t xml:space="preserve"> é a que melhor se adequa a contratação do objeto do certame, pois a Administração Pública tem o poder discricionário para decidir sobre as modalidades licitatórias de acordo com sua necessidade e conveniência desde que motivadas, como está disposto nos autos. </w:t>
      </w:r>
    </w:p>
    <w:p w14:paraId="0F2401C3"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Nessa esteira, a presença física dos autores na sessão pública, com o </w:t>
      </w:r>
      <w:r w:rsidR="009540A0" w:rsidRPr="009522CF">
        <w:rPr>
          <w:rFonts w:ascii="Times New Roman" w:hAnsi="Times New Roman" w:cs="Times New Roman"/>
          <w:sz w:val="20"/>
          <w:szCs w:val="20"/>
        </w:rPr>
        <w:t>agente de contratação</w:t>
      </w:r>
      <w:r w:rsidRPr="009522CF">
        <w:rPr>
          <w:rFonts w:ascii="Times New Roman" w:hAnsi="Times New Roman" w:cs="Times New Roman"/>
          <w:sz w:val="20"/>
          <w:szCs w:val="20"/>
        </w:rPr>
        <w:t>, equipe de apoio e licitante, é fundamental para que os concorrentes demonstrem conhecimento aprofundado sobre o objeto licitatório.</w:t>
      </w:r>
    </w:p>
    <w:p w14:paraId="2CA0130F"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Por fim, com a devida justificativa sobre o ponto de vista da celeridade, entretanto, sem prejudicar a escolha da proposta mais vantajosa, eis que a presente a fase de lances verbais, mais célere e vantajosa em detrimento às outras formas elencadas na Lei 14.133/2021. </w:t>
      </w:r>
    </w:p>
    <w:p w14:paraId="48AF1EDA"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Também devemos considerar que tecnicamente os servidores públicos têm experiência inquestionável na modalidade presencial, assim, torna o processo administrativo com a opção pela modalidade presencial com maior celeridade à contratação de bens e serviços comuns, sem prejuízo à competitividade.</w:t>
      </w:r>
    </w:p>
    <w:p w14:paraId="75FE6CE0"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Destaca-se o impacto positivo d</w:t>
      </w:r>
      <w:r w:rsidR="009540A0" w:rsidRPr="009522CF">
        <w:rPr>
          <w:rFonts w:ascii="Times New Roman" w:hAnsi="Times New Roman" w:cs="Times New Roman"/>
          <w:sz w:val="20"/>
          <w:szCs w:val="20"/>
        </w:rPr>
        <w:t>a</w:t>
      </w:r>
      <w:r w:rsidRPr="009522CF">
        <w:rPr>
          <w:rFonts w:ascii="Times New Roman" w:hAnsi="Times New Roman" w:cs="Times New Roman"/>
          <w:sz w:val="20"/>
          <w:szCs w:val="20"/>
        </w:rPr>
        <w:t xml:space="preserve"> </w:t>
      </w:r>
      <w:r w:rsidR="009540A0" w:rsidRPr="009522CF">
        <w:rPr>
          <w:rFonts w:ascii="Times New Roman" w:hAnsi="Times New Roman" w:cs="Times New Roman"/>
          <w:sz w:val="20"/>
          <w:szCs w:val="20"/>
        </w:rPr>
        <w:t>Concorrência</w:t>
      </w:r>
      <w:r w:rsidRPr="009522CF">
        <w:rPr>
          <w:rFonts w:ascii="Times New Roman" w:hAnsi="Times New Roman" w:cs="Times New Roman"/>
          <w:sz w:val="20"/>
          <w:szCs w:val="20"/>
        </w:rPr>
        <w:t xml:space="preserve"> na economia local, ao facilitar a participação de empresas da região, impulsionando o desenvolvimento e a geração de emprego e renda sem prejudicar a competitividade do certame, pois há um número significativo de empresas no Estado do Amazonas aptas a apresentar propostas vantajosas e seguras para a Administração Pública. Apesar da licitação presencial gerar divulgação ampla das oportunidades, o município pode fomentar a participação das empresas locais, contribuindo para o crescimento econômico local e a promoção de um ambiente de negócios mais justo e competitivo.</w:t>
      </w:r>
    </w:p>
    <w:p w14:paraId="52967A1F"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Sendo assim, a escolha da modalidade </w:t>
      </w:r>
      <w:r w:rsidR="009540A0" w:rsidRPr="009522CF">
        <w:rPr>
          <w:rFonts w:ascii="Times New Roman" w:hAnsi="Times New Roman" w:cs="Times New Roman"/>
          <w:sz w:val="20"/>
          <w:szCs w:val="20"/>
        </w:rPr>
        <w:t>Concorrência Pública Presencial</w:t>
      </w:r>
      <w:r w:rsidRPr="009522CF">
        <w:rPr>
          <w:rFonts w:ascii="Times New Roman" w:hAnsi="Times New Roman" w:cs="Times New Roman"/>
          <w:sz w:val="20"/>
          <w:szCs w:val="20"/>
        </w:rPr>
        <w:t xml:space="preserve">, nesta contratação, é a que melhor se adequa aos processos municipais e da mesma forma ao objeto do certame. Reafirmamos que a Administração Pública tem o poder discricionário para decidir sobre as modalidades licitatórias de acordo com sua necessidade e conveniência. O Professor José dos Santos Carvalho, em sua Obra: MANUAL DE DIREITO ADMINISTRATIVO – 2006. Folha 40, descreve quanto ao Poder Discricionário que </w:t>
      </w:r>
      <w:r w:rsidRPr="009522CF">
        <w:rPr>
          <w:rFonts w:ascii="Times New Roman" w:hAnsi="Times New Roman" w:cs="Times New Roman"/>
          <w:b/>
          <w:sz w:val="20"/>
          <w:szCs w:val="20"/>
        </w:rPr>
        <w:t xml:space="preserve">a legislação não consegue determinar todos os comportamentos do agente administrativo, devendo sempre o agente </w:t>
      </w:r>
      <w:r w:rsidRPr="009522CF">
        <w:rPr>
          <w:rFonts w:ascii="Times New Roman" w:hAnsi="Times New Roman" w:cs="Times New Roman"/>
          <w:b/>
          <w:i/>
          <w:sz w:val="20"/>
          <w:szCs w:val="20"/>
        </w:rPr>
        <w:t>“avaliar a conveniência e a oportunidade dos atos que vai praticar na qualidade de administrador dos interesses coletivos”</w:t>
      </w:r>
      <w:r w:rsidRPr="009522CF">
        <w:rPr>
          <w:rFonts w:ascii="Times New Roman" w:hAnsi="Times New Roman" w:cs="Times New Roman"/>
          <w:sz w:val="20"/>
          <w:szCs w:val="20"/>
        </w:rPr>
        <w:t xml:space="preserve">. O autor concluiu: </w:t>
      </w:r>
      <w:r w:rsidRPr="009522CF">
        <w:rPr>
          <w:rFonts w:ascii="Times New Roman" w:hAnsi="Times New Roman" w:cs="Times New Roman"/>
          <w:i/>
          <w:sz w:val="20"/>
          <w:szCs w:val="20"/>
        </w:rPr>
        <w:t>“Nessa prerrogativa de valoração é que se situa o poder discricionário. Poder discricionário, portanto, é a prerrogativa concedida aos agentes administrativos de elegerem, entre várias condutas possíveis, a que traduz maior conveniência e oportunidade para o interesse público”</w:t>
      </w:r>
      <w:r w:rsidRPr="009522CF">
        <w:rPr>
          <w:rFonts w:ascii="Times New Roman" w:hAnsi="Times New Roman" w:cs="Times New Roman"/>
          <w:sz w:val="20"/>
          <w:szCs w:val="20"/>
        </w:rPr>
        <w:t xml:space="preserve">. </w:t>
      </w:r>
    </w:p>
    <w:p w14:paraId="1D82AF3B"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Ressalta o autor que os elementos centrais na condução da decisão do gestor são a conveniência (indicação das condições que vai se conduzir o agente) e a oportunidade (descrição do momento em que o ato vai ser produzido), ressaltando que a decisão sempre deve estar pautada no princípio da legalidade (somente fazer o que a lei autoriza). </w:t>
      </w:r>
    </w:p>
    <w:p w14:paraId="66953AC4"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Conveniente ainda mencionar que alguns aspectos operacionais determinam a realização do pregão presencial como mais adequado:</w:t>
      </w:r>
    </w:p>
    <w:p w14:paraId="79D169DC"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 xml:space="preserve">Conforme já dito há no município, na região e em todo o estado um número significativo de fornecedores que tem condições de ofertar o melhor preço nesta licitação (ressaltemos somente a variável do custo do transporte </w:t>
      </w:r>
      <w:r w:rsidRPr="009522CF">
        <w:rPr>
          <w:rFonts w:ascii="Times New Roman" w:hAnsi="Times New Roman" w:cs="Times New Roman"/>
          <w:sz w:val="20"/>
          <w:szCs w:val="20"/>
        </w:rPr>
        <w:lastRenderedPageBreak/>
        <w:t>que será menor com tais fornecedores), assim não há de se questionar a amplitude do certame (único aspecto que poderia adequar o pregão eletrônico como sendo o mais adequado).</w:t>
      </w:r>
    </w:p>
    <w:p w14:paraId="5D3A2BFF"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Os servidores municipais terão maior controle sobre o processo de forma presencial pois a negociação direta com os possíveis fornecedores é uma prática cultural da região e por conseguinte, nossos responsáveis terão a sensibilidade de exigir maiores descontos, ajustes e até mesmo maior flexibilidade nos acordos de precificação, pois reconhecem nos fornecedores a prática da negociação assertiva.</w:t>
      </w:r>
    </w:p>
    <w:p w14:paraId="78AE58E8"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Reafirmamos nossa grande dificuldade de logística com as entregas e as dificuldades financeiras em manter grandes estoques físicos dos materiais no almoxarifado do município de Tefé (AM), assim, há necessidade de que os prazos de entrega sejam menores. Fornecedores da região ou do estado, tem condições mais adequadas de se programarem ao objeto que está sendo licitado.</w:t>
      </w:r>
    </w:p>
    <w:p w14:paraId="1E264F74"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Com todo o esforço que o Município de Tefé (AM) tem feito na sua rede de infraestrutura de conectividade, ainda há dificuldade de manutenção da rede mundial de comunicação com capacidade adequada para que se promova um certame sem interrupções. Tal instabilidade gera um risco de que fornecedores com bom potencial de preços, mantenham-se adequadamente instalados ao sistema. Vejamos que por mais que o Município de Tefé (AM) promova uma melhoria em sua rede física, muitos dos fornecedores do Município, da Região e ainda de todo o estado do Amazonas, tem uma conectividade mínima inadequada para participar do certame. Assim, não processar o procedimento presencial, impedira a participação destes potenciais fornecedores.</w:t>
      </w:r>
    </w:p>
    <w:p w14:paraId="6620CE7B" w14:textId="77777777" w:rsidR="006711FF" w:rsidRPr="009522CF" w:rsidRDefault="00BD2F8E" w:rsidP="009522CF">
      <w:pPr>
        <w:pStyle w:val="SemEspaamento"/>
        <w:ind w:firstLine="708"/>
        <w:jc w:val="both"/>
        <w:rPr>
          <w:rFonts w:ascii="Times New Roman" w:hAnsi="Times New Roman" w:cs="Times New Roman"/>
          <w:sz w:val="20"/>
          <w:szCs w:val="20"/>
        </w:rPr>
      </w:pPr>
      <w:r w:rsidRPr="009522CF">
        <w:rPr>
          <w:rFonts w:ascii="Times New Roman" w:hAnsi="Times New Roman" w:cs="Times New Roman"/>
          <w:sz w:val="20"/>
          <w:szCs w:val="20"/>
        </w:rPr>
        <w:t>Há assim, uma garantia de maior segurança jurídica do procedimento administrativo, pois estamos praticando numa metodologia em que há plena garantia de que os servidores públicos municipais tenham o controle do certame e consequentemente menores riscos de impugnações e recursos, consequentemente mais agilidade na contratação.</w:t>
      </w:r>
    </w:p>
    <w:p w14:paraId="639A0B92" w14:textId="35F1563D" w:rsidR="00BD2F8E" w:rsidRPr="009522CF" w:rsidRDefault="00BD2F8E" w:rsidP="009522CF">
      <w:pPr>
        <w:pStyle w:val="SemEspaamento"/>
        <w:ind w:firstLine="708"/>
        <w:jc w:val="both"/>
        <w:rPr>
          <w:rFonts w:ascii="Times New Roman" w:hAnsi="Times New Roman" w:cs="Times New Roman"/>
          <w:bCs/>
          <w:sz w:val="20"/>
          <w:szCs w:val="20"/>
        </w:rPr>
      </w:pPr>
      <w:r w:rsidRPr="009522CF">
        <w:rPr>
          <w:rFonts w:ascii="Times New Roman" w:hAnsi="Times New Roman" w:cs="Times New Roman"/>
          <w:sz w:val="20"/>
          <w:szCs w:val="20"/>
        </w:rPr>
        <w:t>Por todo o exposto, temos como necessária e assertiva a utilização do pregão presencial como a melhor forma de se providenciar a contratação do objeto que se almeja.</w:t>
      </w:r>
    </w:p>
    <w:p w14:paraId="25BB14CF" w14:textId="77777777" w:rsidR="001A5C8D" w:rsidRPr="009522CF" w:rsidRDefault="001A5C8D" w:rsidP="009522CF">
      <w:pPr>
        <w:pStyle w:val="SemEspaamento"/>
        <w:jc w:val="both"/>
        <w:rPr>
          <w:rFonts w:ascii="Times New Roman" w:hAnsi="Times New Roman" w:cs="Times New Roman"/>
          <w:bCs/>
          <w:sz w:val="20"/>
          <w:szCs w:val="20"/>
        </w:rPr>
      </w:pPr>
    </w:p>
    <w:p w14:paraId="2EE004BB" w14:textId="0D2B0562" w:rsidR="001A5C8D" w:rsidRPr="009522CF" w:rsidRDefault="001768DA" w:rsidP="009522CF">
      <w:pPr>
        <w:pStyle w:val="SemEspaamento"/>
        <w:shd w:val="clear" w:color="auto" w:fill="4F81BD" w:themeFill="accent1"/>
        <w:jc w:val="both"/>
        <w:rPr>
          <w:rFonts w:ascii="Times New Roman" w:hAnsi="Times New Roman" w:cs="Times New Roman"/>
          <w:b/>
          <w:bCs/>
          <w:color w:val="FFFFFF" w:themeColor="background1"/>
          <w:sz w:val="20"/>
          <w:szCs w:val="20"/>
        </w:rPr>
      </w:pPr>
      <w:r w:rsidRPr="009522CF">
        <w:rPr>
          <w:rFonts w:ascii="Times New Roman" w:hAnsi="Times New Roman" w:cs="Times New Roman"/>
          <w:b/>
          <w:bCs/>
          <w:color w:val="FFFFFF" w:themeColor="background1"/>
          <w:sz w:val="20"/>
          <w:szCs w:val="20"/>
        </w:rPr>
        <w:t>2</w:t>
      </w:r>
      <w:r w:rsidR="009540A0" w:rsidRPr="009522CF">
        <w:rPr>
          <w:rFonts w:ascii="Times New Roman" w:hAnsi="Times New Roman" w:cs="Times New Roman"/>
          <w:b/>
          <w:bCs/>
          <w:color w:val="FFFFFF" w:themeColor="background1"/>
          <w:sz w:val="20"/>
          <w:szCs w:val="20"/>
        </w:rPr>
        <w:t xml:space="preserve">5. </w:t>
      </w:r>
      <w:r w:rsidR="009C00DE" w:rsidRPr="009522CF">
        <w:rPr>
          <w:rFonts w:ascii="Times New Roman" w:hAnsi="Times New Roman" w:cs="Times New Roman"/>
          <w:b/>
          <w:bCs/>
          <w:color w:val="FFFFFF" w:themeColor="background1"/>
          <w:sz w:val="20"/>
          <w:szCs w:val="20"/>
        </w:rPr>
        <w:t>DAS DISPOSIÇÕES GERAIS</w:t>
      </w:r>
    </w:p>
    <w:p w14:paraId="3C75C3FB" w14:textId="5C9C4D5D"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.1.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Agente de Contratação/Comissão de Contratação.</w:t>
      </w:r>
    </w:p>
    <w:p w14:paraId="0CEC3706" w14:textId="7CF3BE09"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.2. Todas as referências de tempo no Edital, no aviso e durante a sessão pública observarão o horário de local.</w:t>
      </w:r>
    </w:p>
    <w:p w14:paraId="5D07958E" w14:textId="5E9694B5"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.3. A homologação do resultado desta licitação não implicará direito à contratação.</w:t>
      </w:r>
    </w:p>
    <w:p w14:paraId="07014128" w14:textId="43A45BD0"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.4. As normas disciplinadoras da licitação serão sempre interpretadas em favor da ampliação da disputa entre os interessados, desde que não comprometam o interesse da Administração, o princípio da isonomia, a finalidade e a segurança da contratação.</w:t>
      </w:r>
    </w:p>
    <w:p w14:paraId="6AF797AD" w14:textId="5AB96919"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.5. Os licitantes assumem todos os custos de preparação e apresentação de suas propostas e a Administração não será, em nenhum caso, responsável por esses custos, independentemente da condução ou do resultado do processo licitatório.</w:t>
      </w:r>
    </w:p>
    <w:p w14:paraId="698BD79A" w14:textId="5DB46353"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.6. Na contagem dos prazos estabelecidos neste Edital e seus Anexos, excluir-se-á o dia do início e incluir-se-á o do vencimento. Só se iniciam e vencem os prazos em dias de expediente na Administração.</w:t>
      </w:r>
    </w:p>
    <w:p w14:paraId="34DB2183" w14:textId="53B16242"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.7. O desatendimento de exigências formais não essenciais não importará o afastamento do licitante, desde que seja possível o aproveitamento do ato, observados os princípios da isonomia e do interesse público.</w:t>
      </w:r>
    </w:p>
    <w:p w14:paraId="55A16E03" w14:textId="41F8006F"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.8. Em caso de divergência entre disposições deste Edital e de seus anexos ou demais peças que compõem o processo, prevalecerá as deste Edital.</w:t>
      </w:r>
    </w:p>
    <w:p w14:paraId="21822551" w14:textId="6E5B3CB2" w:rsidR="009C00DE" w:rsidRPr="009522CF" w:rsidRDefault="00F36D2C" w:rsidP="009522CF">
      <w:pPr>
        <w:pStyle w:val="SemEspaamento"/>
        <w:jc w:val="both"/>
        <w:rPr>
          <w:rFonts w:ascii="Times New Roman" w:hAnsi="Times New Roman" w:cs="Times New Roman"/>
          <w:bCs/>
          <w:sz w:val="20"/>
          <w:szCs w:val="20"/>
        </w:rPr>
      </w:pPr>
      <w:r w:rsidRPr="009522CF">
        <w:rPr>
          <w:rFonts w:ascii="Times New Roman" w:hAnsi="Times New Roman" w:cs="Times New Roman"/>
          <w:bCs/>
          <w:sz w:val="20"/>
          <w:szCs w:val="20"/>
        </w:rPr>
        <w:t>2</w:t>
      </w:r>
      <w:r w:rsidR="009540A0" w:rsidRPr="009522CF">
        <w:rPr>
          <w:rFonts w:ascii="Times New Roman" w:hAnsi="Times New Roman" w:cs="Times New Roman"/>
          <w:bCs/>
          <w:sz w:val="20"/>
          <w:szCs w:val="20"/>
        </w:rPr>
        <w:t>5</w:t>
      </w:r>
      <w:r w:rsidR="009C00DE" w:rsidRPr="009522CF">
        <w:rPr>
          <w:rFonts w:ascii="Times New Roman" w:hAnsi="Times New Roman" w:cs="Times New Roman"/>
          <w:bCs/>
          <w:sz w:val="20"/>
          <w:szCs w:val="20"/>
        </w:rPr>
        <w:t xml:space="preserve">.9. O Edital e seus anexos estão disponíveis, na íntegra, no Portal Nacional de Contratações Públicas (PNCP) e no sitio eletrônico </w:t>
      </w:r>
      <w:r w:rsidR="007F4CE9" w:rsidRPr="009522CF">
        <w:rPr>
          <w:rFonts w:ascii="Times New Roman" w:hAnsi="Times New Roman" w:cs="Times New Roman"/>
          <w:bCs/>
          <w:sz w:val="20"/>
          <w:szCs w:val="20"/>
        </w:rPr>
        <w:t>do Portal de Transparência do Munícipio de Tefé.</w:t>
      </w:r>
    </w:p>
    <w:p w14:paraId="1DDE76E4" w14:textId="695EDB17" w:rsidR="009C00DE" w:rsidRPr="009522CF" w:rsidRDefault="00F36D2C" w:rsidP="009522CF">
      <w:pPr>
        <w:spacing w:after="0"/>
        <w:jc w:val="both"/>
        <w:rPr>
          <w:rFonts w:ascii="Times New Roman"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hAnsi="Times New Roman"/>
          <w:b/>
          <w:bCs/>
          <w:sz w:val="20"/>
          <w:szCs w:val="20"/>
        </w:rPr>
        <w:t>.1</w:t>
      </w:r>
      <w:r w:rsidR="009540A0" w:rsidRPr="009522CF">
        <w:rPr>
          <w:rFonts w:ascii="Times New Roman" w:hAnsi="Times New Roman"/>
          <w:b/>
          <w:bCs/>
          <w:sz w:val="20"/>
          <w:szCs w:val="20"/>
        </w:rPr>
        <w:t>0</w:t>
      </w:r>
      <w:r w:rsidR="009C00DE" w:rsidRPr="009522CF">
        <w:rPr>
          <w:rFonts w:ascii="Times New Roman" w:hAnsi="Times New Roman"/>
          <w:b/>
          <w:bCs/>
          <w:sz w:val="20"/>
          <w:szCs w:val="20"/>
        </w:rPr>
        <w:t>.</w:t>
      </w:r>
      <w:r w:rsidR="009C00DE" w:rsidRPr="009522CF">
        <w:rPr>
          <w:rFonts w:ascii="Times New Roman" w:hAnsi="Times New Roman"/>
          <w:sz w:val="20"/>
          <w:szCs w:val="20"/>
        </w:rPr>
        <w:tab/>
        <w:t>Integram este Edital, para todos os fins e efeitos, os seguintes anexos:</w:t>
      </w:r>
    </w:p>
    <w:p w14:paraId="7A83BE79" w14:textId="0941DBD9"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.1. ANEXO I – Estudo Técnico Preliminar</w:t>
      </w:r>
    </w:p>
    <w:p w14:paraId="2B2F2A42" w14:textId="7B33DC9B"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.2. ANEXO II – Projeto Básico (Plantas, memoriais descritivos, planilha orçamentária, etc.)</w:t>
      </w:r>
    </w:p>
    <w:p w14:paraId="4B74FB05" w14:textId="0181FBE9"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.3. ANEXO III – Minuta de Termo de Contrato</w:t>
      </w:r>
    </w:p>
    <w:p w14:paraId="16C479DD" w14:textId="7537E690" w:rsidR="00ED201E" w:rsidRPr="009522CF" w:rsidRDefault="00ED201E"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Pr="009522CF">
        <w:rPr>
          <w:rFonts w:ascii="Times New Roman" w:eastAsia="CIDFont+F1" w:hAnsi="Times New Roman"/>
          <w:sz w:val="20"/>
          <w:szCs w:val="20"/>
        </w:rPr>
        <w:t>.4. ANEXO IV – Minuta de Ata de Registro de Preços</w:t>
      </w:r>
    </w:p>
    <w:p w14:paraId="61CECEDF" w14:textId="70D9BB44"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5</w:t>
      </w:r>
      <w:r w:rsidR="009C00DE" w:rsidRPr="009522CF">
        <w:rPr>
          <w:rFonts w:ascii="Times New Roman" w:eastAsia="CIDFont+F1" w:hAnsi="Times New Roman"/>
          <w:sz w:val="20"/>
          <w:szCs w:val="20"/>
        </w:rPr>
        <w:t xml:space="preserve">. ANEXO </w:t>
      </w:r>
      <w:r w:rsidR="00ED201E" w:rsidRPr="009522CF">
        <w:rPr>
          <w:rFonts w:ascii="Times New Roman" w:eastAsia="CIDFont+F1" w:hAnsi="Times New Roman"/>
          <w:sz w:val="20"/>
          <w:szCs w:val="20"/>
        </w:rPr>
        <w:t>V</w:t>
      </w:r>
      <w:r w:rsidR="009C00DE" w:rsidRPr="009522CF">
        <w:rPr>
          <w:rFonts w:ascii="Times New Roman" w:eastAsia="CIDFont+F1" w:hAnsi="Times New Roman"/>
          <w:sz w:val="20"/>
          <w:szCs w:val="20"/>
        </w:rPr>
        <w:t xml:space="preserve"> – Modelo de Declaração Unificada</w:t>
      </w:r>
    </w:p>
    <w:p w14:paraId="55E33BF8" w14:textId="36BDA2A7"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6</w:t>
      </w:r>
      <w:r w:rsidR="009C00DE" w:rsidRPr="009522CF">
        <w:rPr>
          <w:rFonts w:ascii="Times New Roman" w:eastAsia="CIDFont+F1" w:hAnsi="Times New Roman"/>
          <w:sz w:val="20"/>
          <w:szCs w:val="20"/>
        </w:rPr>
        <w:t>. ANEXO V</w:t>
      </w:r>
      <w:r w:rsidR="00ED201E" w:rsidRPr="009522CF">
        <w:rPr>
          <w:rFonts w:ascii="Times New Roman" w:eastAsia="CIDFont+F1" w:hAnsi="Times New Roman"/>
          <w:sz w:val="20"/>
          <w:szCs w:val="20"/>
        </w:rPr>
        <w:t>I</w:t>
      </w:r>
      <w:r w:rsidR="009C00DE" w:rsidRPr="009522CF">
        <w:rPr>
          <w:rFonts w:ascii="Times New Roman" w:eastAsia="CIDFont+F1" w:hAnsi="Times New Roman"/>
          <w:sz w:val="20"/>
          <w:szCs w:val="20"/>
        </w:rPr>
        <w:t xml:space="preserve"> – Modelo de Proposta</w:t>
      </w:r>
    </w:p>
    <w:p w14:paraId="098075B5" w14:textId="058852FB"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7</w:t>
      </w:r>
      <w:r w:rsidR="009C00DE" w:rsidRPr="009522CF">
        <w:rPr>
          <w:rFonts w:ascii="Times New Roman" w:eastAsia="CIDFont+F1" w:hAnsi="Times New Roman"/>
          <w:sz w:val="20"/>
          <w:szCs w:val="20"/>
        </w:rPr>
        <w:t>. ANEXO V</w:t>
      </w:r>
      <w:r w:rsidR="00ED201E" w:rsidRPr="009522CF">
        <w:rPr>
          <w:rFonts w:ascii="Times New Roman" w:eastAsia="CIDFont+F1" w:hAnsi="Times New Roman"/>
          <w:sz w:val="20"/>
          <w:szCs w:val="20"/>
        </w:rPr>
        <w:t>I</w:t>
      </w:r>
      <w:r w:rsidR="009C00DE" w:rsidRPr="009522CF">
        <w:rPr>
          <w:rFonts w:ascii="Times New Roman" w:eastAsia="CIDFont+F1" w:hAnsi="Times New Roman"/>
          <w:sz w:val="20"/>
          <w:szCs w:val="20"/>
        </w:rPr>
        <w:t>I – Modelo de Atestado de Visita Técnica</w:t>
      </w:r>
    </w:p>
    <w:p w14:paraId="203067B7" w14:textId="745744DC"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8</w:t>
      </w:r>
      <w:r w:rsidR="009C00DE" w:rsidRPr="009522CF">
        <w:rPr>
          <w:rFonts w:ascii="Times New Roman" w:eastAsia="CIDFont+F1" w:hAnsi="Times New Roman"/>
          <w:sz w:val="20"/>
          <w:szCs w:val="20"/>
        </w:rPr>
        <w:t>. ANEXO VI</w:t>
      </w:r>
      <w:r w:rsidR="00ED201E" w:rsidRPr="009522CF">
        <w:rPr>
          <w:rFonts w:ascii="Times New Roman" w:eastAsia="CIDFont+F1" w:hAnsi="Times New Roman"/>
          <w:sz w:val="20"/>
          <w:szCs w:val="20"/>
        </w:rPr>
        <w:t>I</w:t>
      </w:r>
      <w:r w:rsidR="009C00DE" w:rsidRPr="009522CF">
        <w:rPr>
          <w:rFonts w:ascii="Times New Roman" w:eastAsia="CIDFont+F1" w:hAnsi="Times New Roman"/>
          <w:sz w:val="20"/>
          <w:szCs w:val="20"/>
        </w:rPr>
        <w:t>I – Declaração de enquadramento de microempresa ou empresa de pequeno porte</w:t>
      </w:r>
    </w:p>
    <w:p w14:paraId="7C078B7A" w14:textId="5A05EB85"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lastRenderedPageBreak/>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9</w:t>
      </w:r>
      <w:r w:rsidR="009C00DE" w:rsidRPr="009522CF">
        <w:rPr>
          <w:rFonts w:ascii="Times New Roman" w:eastAsia="CIDFont+F1" w:hAnsi="Times New Roman"/>
          <w:sz w:val="20"/>
          <w:szCs w:val="20"/>
        </w:rPr>
        <w:t xml:space="preserve">. ANEXO </w:t>
      </w:r>
      <w:r w:rsidR="00ED201E" w:rsidRPr="009522CF">
        <w:rPr>
          <w:rFonts w:ascii="Times New Roman" w:eastAsia="CIDFont+F1" w:hAnsi="Times New Roman"/>
          <w:sz w:val="20"/>
          <w:szCs w:val="20"/>
        </w:rPr>
        <w:t>IX</w:t>
      </w:r>
      <w:r w:rsidR="009C00DE" w:rsidRPr="009522CF">
        <w:rPr>
          <w:rFonts w:ascii="Times New Roman" w:eastAsia="CIDFont+F1" w:hAnsi="Times New Roman"/>
          <w:sz w:val="20"/>
          <w:szCs w:val="20"/>
        </w:rPr>
        <w:t xml:space="preserve"> – Declaração de declaração independente de proposta</w:t>
      </w:r>
    </w:p>
    <w:p w14:paraId="487EC9C5" w14:textId="537F0E28"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w:t>
      </w:r>
      <w:r w:rsidR="009540A0" w:rsidRPr="009522CF">
        <w:rPr>
          <w:rFonts w:ascii="Times New Roman" w:eastAsia="CIDFont+F1" w:hAnsi="Times New Roman"/>
          <w:sz w:val="20"/>
          <w:szCs w:val="20"/>
        </w:rPr>
        <w:t>10</w:t>
      </w:r>
      <w:r w:rsidR="009C00DE" w:rsidRPr="009522CF">
        <w:rPr>
          <w:rFonts w:ascii="Times New Roman" w:eastAsia="CIDFont+F1" w:hAnsi="Times New Roman"/>
          <w:sz w:val="20"/>
          <w:szCs w:val="20"/>
        </w:rPr>
        <w:t xml:space="preserve">. ANEXO </w:t>
      </w:r>
      <w:r w:rsidR="00ED201E" w:rsidRPr="009522CF">
        <w:rPr>
          <w:rFonts w:ascii="Times New Roman" w:eastAsia="CIDFont+F1" w:hAnsi="Times New Roman"/>
          <w:sz w:val="20"/>
          <w:szCs w:val="20"/>
        </w:rPr>
        <w:t>X</w:t>
      </w:r>
      <w:r w:rsidR="009C00DE" w:rsidRPr="009522CF">
        <w:rPr>
          <w:rFonts w:ascii="Times New Roman" w:eastAsia="CIDFont+F1" w:hAnsi="Times New Roman"/>
          <w:sz w:val="20"/>
          <w:szCs w:val="20"/>
        </w:rPr>
        <w:t xml:space="preserve"> – Declaração de cumprimento dos requisitos da proposta de preços e de habilitação</w:t>
      </w:r>
    </w:p>
    <w:p w14:paraId="430F6D8C" w14:textId="5A506FF7"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1</w:t>
      </w:r>
      <w:r w:rsidR="009C00DE" w:rsidRPr="009522CF">
        <w:rPr>
          <w:rFonts w:ascii="Times New Roman" w:eastAsia="CIDFont+F1" w:hAnsi="Times New Roman"/>
          <w:sz w:val="20"/>
          <w:szCs w:val="20"/>
        </w:rPr>
        <w:t xml:space="preserve">. ANEXO </w:t>
      </w:r>
      <w:r w:rsidR="00ED201E" w:rsidRPr="009522CF">
        <w:rPr>
          <w:rFonts w:ascii="Times New Roman" w:eastAsia="CIDFont+F1" w:hAnsi="Times New Roman"/>
          <w:sz w:val="20"/>
          <w:szCs w:val="20"/>
        </w:rPr>
        <w:t>XI</w:t>
      </w:r>
      <w:r w:rsidR="009C00DE" w:rsidRPr="009522CF">
        <w:rPr>
          <w:rFonts w:ascii="Times New Roman" w:eastAsia="CIDFont+F1" w:hAnsi="Times New Roman"/>
          <w:sz w:val="20"/>
          <w:szCs w:val="20"/>
        </w:rPr>
        <w:t xml:space="preserve"> – Declaração nos termos do inciso </w:t>
      </w:r>
      <w:r w:rsidR="007F4CE9" w:rsidRPr="009522CF">
        <w:rPr>
          <w:rFonts w:ascii="Times New Roman" w:eastAsia="CIDFont+F1" w:hAnsi="Times New Roman"/>
          <w:sz w:val="20"/>
          <w:szCs w:val="20"/>
        </w:rPr>
        <w:t>XXXIII</w:t>
      </w:r>
      <w:r w:rsidR="009C00DE" w:rsidRPr="009522CF">
        <w:rPr>
          <w:rFonts w:ascii="Times New Roman" w:eastAsia="CIDFont+F1" w:hAnsi="Times New Roman"/>
          <w:sz w:val="20"/>
          <w:szCs w:val="20"/>
        </w:rPr>
        <w:t xml:space="preserve"> do artigo 7º da </w:t>
      </w:r>
      <w:r w:rsidR="007F4CE9" w:rsidRPr="009522CF">
        <w:rPr>
          <w:rFonts w:ascii="Times New Roman" w:eastAsia="CIDFont+F1" w:hAnsi="Times New Roman"/>
          <w:sz w:val="20"/>
          <w:szCs w:val="20"/>
        </w:rPr>
        <w:t>CF/</w:t>
      </w:r>
      <w:r w:rsidR="009C00DE" w:rsidRPr="009522CF">
        <w:rPr>
          <w:rFonts w:ascii="Times New Roman" w:eastAsia="CIDFont+F1" w:hAnsi="Times New Roman"/>
          <w:sz w:val="20"/>
          <w:szCs w:val="20"/>
        </w:rPr>
        <w:t>88</w:t>
      </w:r>
    </w:p>
    <w:p w14:paraId="41EA6BAD" w14:textId="3B20A749"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2</w:t>
      </w:r>
      <w:r w:rsidR="009C00DE" w:rsidRPr="009522CF">
        <w:rPr>
          <w:rFonts w:ascii="Times New Roman" w:eastAsia="CIDFont+F1" w:hAnsi="Times New Roman"/>
          <w:sz w:val="20"/>
          <w:szCs w:val="20"/>
        </w:rPr>
        <w:t>. ANEXO X</w:t>
      </w:r>
      <w:r w:rsidR="00ED201E" w:rsidRPr="009522CF">
        <w:rPr>
          <w:rFonts w:ascii="Times New Roman" w:eastAsia="CIDFont+F1" w:hAnsi="Times New Roman"/>
          <w:sz w:val="20"/>
          <w:szCs w:val="20"/>
        </w:rPr>
        <w:t>I</w:t>
      </w:r>
      <w:r w:rsidR="009C00DE" w:rsidRPr="009522CF">
        <w:rPr>
          <w:rFonts w:ascii="Times New Roman" w:eastAsia="CIDFont+F1" w:hAnsi="Times New Roman"/>
          <w:sz w:val="20"/>
          <w:szCs w:val="20"/>
        </w:rPr>
        <w:t>I – Declaração de recebimento do edital e anexos</w:t>
      </w:r>
    </w:p>
    <w:p w14:paraId="5931A131" w14:textId="42299764"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3</w:t>
      </w:r>
      <w:r w:rsidR="009C00DE" w:rsidRPr="009522CF">
        <w:rPr>
          <w:rFonts w:ascii="Times New Roman" w:eastAsia="CIDFont+F1" w:hAnsi="Times New Roman"/>
          <w:sz w:val="20"/>
          <w:szCs w:val="20"/>
        </w:rPr>
        <w:t>. ANEXO X</w:t>
      </w:r>
      <w:r w:rsidR="00ED201E" w:rsidRPr="009522CF">
        <w:rPr>
          <w:rFonts w:ascii="Times New Roman" w:eastAsia="CIDFont+F1" w:hAnsi="Times New Roman"/>
          <w:sz w:val="20"/>
          <w:szCs w:val="20"/>
        </w:rPr>
        <w:t>I</w:t>
      </w:r>
      <w:r w:rsidR="009C00DE" w:rsidRPr="009522CF">
        <w:rPr>
          <w:rFonts w:ascii="Times New Roman" w:eastAsia="CIDFont+F1" w:hAnsi="Times New Roman"/>
          <w:sz w:val="20"/>
          <w:szCs w:val="20"/>
        </w:rPr>
        <w:t>II – Declaração de veracidade das informações e autenticidade dos documentos apresentados</w:t>
      </w:r>
    </w:p>
    <w:p w14:paraId="6001AA5E" w14:textId="5C753F0B" w:rsidR="009C00DE" w:rsidRPr="009522CF" w:rsidRDefault="00F36D2C" w:rsidP="009522CF">
      <w:pPr>
        <w:spacing w:after="0"/>
        <w:jc w:val="both"/>
        <w:rPr>
          <w:rFonts w:ascii="Times New Roman" w:eastAsia="CIDFont+F1" w:hAnsi="Times New Roman"/>
          <w:sz w:val="20"/>
          <w:szCs w:val="20"/>
        </w:rPr>
      </w:pPr>
      <w:r w:rsidRPr="009522CF">
        <w:rPr>
          <w:rFonts w:ascii="Times New Roman" w:hAnsi="Times New Roman"/>
          <w:bCs/>
          <w:sz w:val="20"/>
          <w:szCs w:val="20"/>
        </w:rPr>
        <w:t>2</w:t>
      </w:r>
      <w:r w:rsidR="009540A0" w:rsidRPr="009522CF">
        <w:rPr>
          <w:rFonts w:ascii="Times New Roman" w:hAnsi="Times New Roman"/>
          <w:bCs/>
          <w:sz w:val="20"/>
          <w:szCs w:val="20"/>
        </w:rPr>
        <w:t>5</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0</w:t>
      </w:r>
      <w:r w:rsidR="009C00DE" w:rsidRPr="009522CF">
        <w:rPr>
          <w:rFonts w:ascii="Times New Roman" w:eastAsia="CIDFont+F1" w:hAnsi="Times New Roman"/>
          <w:sz w:val="20"/>
          <w:szCs w:val="20"/>
        </w:rPr>
        <w:t>.1</w:t>
      </w:r>
      <w:r w:rsidR="009540A0" w:rsidRPr="009522CF">
        <w:rPr>
          <w:rFonts w:ascii="Times New Roman" w:eastAsia="CIDFont+F1" w:hAnsi="Times New Roman"/>
          <w:sz w:val="20"/>
          <w:szCs w:val="20"/>
        </w:rPr>
        <w:t>4</w:t>
      </w:r>
      <w:r w:rsidR="009C00DE" w:rsidRPr="009522CF">
        <w:rPr>
          <w:rFonts w:ascii="Times New Roman" w:eastAsia="CIDFont+F1" w:hAnsi="Times New Roman"/>
          <w:sz w:val="20"/>
          <w:szCs w:val="20"/>
        </w:rPr>
        <w:t xml:space="preserve">. ANEXO </w:t>
      </w:r>
      <w:r w:rsidR="00ED201E" w:rsidRPr="009522CF">
        <w:rPr>
          <w:rFonts w:ascii="Times New Roman" w:eastAsia="CIDFont+F1" w:hAnsi="Times New Roman"/>
          <w:sz w:val="20"/>
          <w:szCs w:val="20"/>
        </w:rPr>
        <w:t>XIV</w:t>
      </w:r>
      <w:r w:rsidR="009C00DE" w:rsidRPr="009522CF">
        <w:rPr>
          <w:rFonts w:ascii="Times New Roman" w:eastAsia="CIDFont+F1" w:hAnsi="Times New Roman"/>
          <w:sz w:val="20"/>
          <w:szCs w:val="20"/>
        </w:rPr>
        <w:t xml:space="preserve"> – Declaração de inexistência de fatos impeditivos à habilitação</w:t>
      </w:r>
    </w:p>
    <w:p w14:paraId="3AF1C29F" w14:textId="77777777" w:rsidR="009C00DE" w:rsidRPr="009522CF" w:rsidRDefault="009C00DE" w:rsidP="009522CF">
      <w:pPr>
        <w:spacing w:after="0"/>
        <w:jc w:val="both"/>
        <w:rPr>
          <w:rFonts w:ascii="Times New Roman" w:hAnsi="Times New Roman"/>
          <w:color w:val="000000" w:themeColor="text1"/>
          <w:sz w:val="20"/>
          <w:szCs w:val="20"/>
        </w:rPr>
      </w:pPr>
    </w:p>
    <w:p w14:paraId="67C42BDF" w14:textId="77777777" w:rsidR="009C00DE" w:rsidRPr="009522CF" w:rsidRDefault="009C00DE" w:rsidP="009522CF">
      <w:pPr>
        <w:spacing w:after="0"/>
        <w:jc w:val="both"/>
        <w:rPr>
          <w:rFonts w:ascii="Times New Roman" w:hAnsi="Times New Roman"/>
          <w:color w:val="000000" w:themeColor="text1"/>
          <w:sz w:val="20"/>
          <w:szCs w:val="20"/>
        </w:rPr>
      </w:pPr>
    </w:p>
    <w:p w14:paraId="6BD3E93E" w14:textId="3AE6300F" w:rsidR="009C00DE" w:rsidRPr="009522CF" w:rsidRDefault="009C00DE" w:rsidP="00253823">
      <w:pPr>
        <w:spacing w:after="0"/>
        <w:jc w:val="right"/>
        <w:rPr>
          <w:rFonts w:ascii="Times New Roman" w:hAnsi="Times New Roman"/>
          <w:color w:val="000000" w:themeColor="text1"/>
          <w:sz w:val="20"/>
          <w:szCs w:val="20"/>
        </w:rPr>
      </w:pPr>
      <w:r w:rsidRPr="009522CF">
        <w:rPr>
          <w:rFonts w:ascii="Times New Roman" w:hAnsi="Times New Roman"/>
          <w:color w:val="000000" w:themeColor="text1"/>
          <w:sz w:val="20"/>
          <w:szCs w:val="20"/>
        </w:rPr>
        <w:t xml:space="preserve">Tefé/AM, </w:t>
      </w:r>
      <w:r w:rsidR="00D13AF7">
        <w:rPr>
          <w:rFonts w:ascii="Times New Roman" w:hAnsi="Times New Roman"/>
          <w:color w:val="000000" w:themeColor="text1"/>
          <w:sz w:val="20"/>
          <w:szCs w:val="20"/>
        </w:rPr>
        <w:t>31</w:t>
      </w:r>
      <w:r w:rsidRPr="009522CF">
        <w:rPr>
          <w:rFonts w:ascii="Times New Roman" w:hAnsi="Times New Roman"/>
          <w:color w:val="000000" w:themeColor="text1"/>
          <w:sz w:val="20"/>
          <w:szCs w:val="20"/>
        </w:rPr>
        <w:t xml:space="preserve"> de </w:t>
      </w:r>
      <w:r w:rsidR="00D13AF7">
        <w:rPr>
          <w:rFonts w:ascii="Times New Roman" w:hAnsi="Times New Roman"/>
          <w:color w:val="000000" w:themeColor="text1"/>
          <w:sz w:val="20"/>
          <w:szCs w:val="20"/>
        </w:rPr>
        <w:t>març</w:t>
      </w:r>
      <w:r w:rsidR="006711FF" w:rsidRPr="009522CF">
        <w:rPr>
          <w:rFonts w:ascii="Times New Roman" w:hAnsi="Times New Roman"/>
          <w:color w:val="000000" w:themeColor="text1"/>
          <w:sz w:val="20"/>
          <w:szCs w:val="20"/>
        </w:rPr>
        <w:t>o</w:t>
      </w:r>
      <w:r w:rsidRPr="009522CF">
        <w:rPr>
          <w:rFonts w:ascii="Times New Roman" w:hAnsi="Times New Roman"/>
          <w:color w:val="000000" w:themeColor="text1"/>
          <w:sz w:val="20"/>
          <w:szCs w:val="20"/>
        </w:rPr>
        <w:t xml:space="preserve"> de 2025.</w:t>
      </w:r>
    </w:p>
    <w:p w14:paraId="3BA7EA8E" w14:textId="77777777" w:rsidR="009C00DE" w:rsidRPr="009522CF" w:rsidRDefault="009C00DE" w:rsidP="009522CF">
      <w:pPr>
        <w:spacing w:after="0"/>
        <w:jc w:val="both"/>
        <w:rPr>
          <w:rFonts w:ascii="Times New Roman" w:hAnsi="Times New Roman"/>
          <w:color w:val="000000" w:themeColor="text1"/>
          <w:sz w:val="20"/>
          <w:szCs w:val="20"/>
        </w:rPr>
      </w:pPr>
    </w:p>
    <w:p w14:paraId="3DEE4272" w14:textId="77777777" w:rsidR="009C00DE" w:rsidRPr="009522CF" w:rsidRDefault="009C00DE" w:rsidP="009522CF">
      <w:pPr>
        <w:spacing w:after="0"/>
        <w:jc w:val="both"/>
        <w:rPr>
          <w:rFonts w:ascii="Times New Roman" w:hAnsi="Times New Roman"/>
          <w:color w:val="000000" w:themeColor="text1"/>
          <w:sz w:val="20"/>
          <w:szCs w:val="20"/>
        </w:rPr>
      </w:pPr>
    </w:p>
    <w:p w14:paraId="7877E5BA" w14:textId="77777777" w:rsidR="009C00DE" w:rsidRPr="009522CF" w:rsidRDefault="009C00DE" w:rsidP="009522CF">
      <w:pPr>
        <w:spacing w:after="0"/>
        <w:jc w:val="both"/>
        <w:rPr>
          <w:rFonts w:ascii="Times New Roman" w:hAnsi="Times New Roman"/>
          <w:color w:val="000000" w:themeColor="text1"/>
          <w:sz w:val="20"/>
          <w:szCs w:val="20"/>
        </w:rPr>
      </w:pPr>
    </w:p>
    <w:p w14:paraId="6D7D4D32" w14:textId="77777777" w:rsidR="009C00DE" w:rsidRPr="009522CF" w:rsidRDefault="009C00DE" w:rsidP="009522CF">
      <w:pPr>
        <w:spacing w:after="0"/>
        <w:jc w:val="both"/>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t>BERLAN TANANTA DA SILVA</w:t>
      </w:r>
    </w:p>
    <w:p w14:paraId="7B077005" w14:textId="77777777" w:rsidR="009C00DE" w:rsidRPr="009522CF" w:rsidRDefault="009C00DE" w:rsidP="009522CF">
      <w:pPr>
        <w:spacing w:after="0"/>
        <w:jc w:val="both"/>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t>Presidente da Comissão Permanente de Licitação – CPL</w:t>
      </w:r>
    </w:p>
    <w:p w14:paraId="67616F91" w14:textId="5CE3AC7A" w:rsidR="009C00DE" w:rsidRDefault="007F4CE9" w:rsidP="009522CF">
      <w:pPr>
        <w:spacing w:after="0"/>
        <w:jc w:val="both"/>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t>Decreto nº 019/2025</w:t>
      </w:r>
    </w:p>
    <w:p w14:paraId="2FD3CA15" w14:textId="6AFC66C9" w:rsidR="00253823" w:rsidRDefault="00253823">
      <w:pPr>
        <w:rPr>
          <w:rFonts w:ascii="Times New Roman" w:hAnsi="Times New Roman"/>
          <w:b/>
          <w:bCs/>
          <w:color w:val="000000" w:themeColor="text1"/>
          <w:sz w:val="20"/>
          <w:szCs w:val="20"/>
        </w:rPr>
      </w:pPr>
      <w:r>
        <w:rPr>
          <w:rFonts w:ascii="Times New Roman" w:hAnsi="Times New Roman"/>
          <w:b/>
          <w:bCs/>
          <w:color w:val="000000" w:themeColor="text1"/>
          <w:sz w:val="20"/>
          <w:szCs w:val="20"/>
        </w:rPr>
        <w:br w:type="page"/>
      </w:r>
    </w:p>
    <w:p w14:paraId="11CDC805" w14:textId="5106014F" w:rsidR="00A23D34" w:rsidRDefault="006711FF" w:rsidP="00253823">
      <w:pPr>
        <w:spacing w:after="0"/>
        <w:jc w:val="center"/>
        <w:rPr>
          <w:rFonts w:ascii="Times New Roman" w:eastAsia="CIDFont+F1" w:hAnsi="Times New Roman"/>
          <w:b/>
          <w:sz w:val="20"/>
          <w:szCs w:val="20"/>
        </w:rPr>
      </w:pPr>
      <w:r w:rsidRPr="00253823">
        <w:rPr>
          <w:rFonts w:ascii="Times New Roman" w:eastAsia="CIDFont+F1" w:hAnsi="Times New Roman"/>
          <w:b/>
          <w:sz w:val="20"/>
          <w:szCs w:val="20"/>
        </w:rPr>
        <w:lastRenderedPageBreak/>
        <w:t>ANEXO I – Estudo Técnico Preliminar</w:t>
      </w:r>
    </w:p>
    <w:p w14:paraId="6E6D0A8A" w14:textId="77777777" w:rsidR="00A23D34" w:rsidRDefault="00A23D34">
      <w:pPr>
        <w:rPr>
          <w:rFonts w:ascii="Times New Roman" w:eastAsia="CIDFont+F1" w:hAnsi="Times New Roman"/>
          <w:b/>
          <w:sz w:val="20"/>
          <w:szCs w:val="20"/>
        </w:rPr>
      </w:pPr>
      <w:r>
        <w:rPr>
          <w:rFonts w:ascii="Times New Roman" w:eastAsia="CIDFont+F1" w:hAnsi="Times New Roman"/>
          <w:b/>
          <w:sz w:val="20"/>
          <w:szCs w:val="20"/>
        </w:rPr>
        <w:br w:type="page"/>
      </w:r>
    </w:p>
    <w:p w14:paraId="514B4E41" w14:textId="77777777" w:rsidR="006711FF" w:rsidRPr="00253823" w:rsidRDefault="006711FF" w:rsidP="00253823">
      <w:pPr>
        <w:spacing w:after="0"/>
        <w:jc w:val="center"/>
        <w:rPr>
          <w:rFonts w:ascii="Times New Roman" w:eastAsia="CIDFont+F1" w:hAnsi="Times New Roman"/>
          <w:b/>
          <w:sz w:val="20"/>
          <w:szCs w:val="20"/>
        </w:rPr>
      </w:pPr>
    </w:p>
    <w:p w14:paraId="1E7F226A" w14:textId="7A0F73F5" w:rsidR="006711FF" w:rsidRPr="00A23D34" w:rsidRDefault="006711FF" w:rsidP="00A23D34">
      <w:pPr>
        <w:spacing w:after="0"/>
        <w:jc w:val="center"/>
        <w:rPr>
          <w:rFonts w:ascii="Times New Roman" w:eastAsia="CIDFont+F1" w:hAnsi="Times New Roman"/>
          <w:b/>
          <w:bCs/>
          <w:sz w:val="20"/>
          <w:szCs w:val="20"/>
        </w:rPr>
      </w:pPr>
      <w:r w:rsidRPr="00A23D34">
        <w:rPr>
          <w:rFonts w:ascii="Times New Roman" w:eastAsia="CIDFont+F1" w:hAnsi="Times New Roman"/>
          <w:b/>
          <w:bCs/>
          <w:sz w:val="20"/>
          <w:szCs w:val="20"/>
        </w:rPr>
        <w:t>ANEXO II – Projeto Básico (Plantas, memoriais descritivos, planilha orçamentária, etc.)</w:t>
      </w:r>
    </w:p>
    <w:p w14:paraId="3DE08061" w14:textId="77777777" w:rsidR="006711FF" w:rsidRPr="009522CF" w:rsidRDefault="006711FF" w:rsidP="009522CF">
      <w:pPr>
        <w:spacing w:after="0"/>
        <w:jc w:val="both"/>
        <w:rPr>
          <w:rFonts w:ascii="Times New Roman" w:eastAsia="CIDFont+F1" w:hAnsi="Times New Roman"/>
          <w:sz w:val="20"/>
          <w:szCs w:val="20"/>
        </w:rPr>
      </w:pPr>
    </w:p>
    <w:p w14:paraId="68A9E52C" w14:textId="77777777" w:rsidR="006711FF" w:rsidRPr="009522CF" w:rsidRDefault="006711FF" w:rsidP="009522CF">
      <w:pPr>
        <w:spacing w:after="0"/>
        <w:jc w:val="both"/>
        <w:rPr>
          <w:rFonts w:ascii="Times New Roman" w:eastAsia="CIDFont+F1" w:hAnsi="Times New Roman"/>
          <w:sz w:val="20"/>
          <w:szCs w:val="20"/>
        </w:rPr>
      </w:pPr>
    </w:p>
    <w:p w14:paraId="58C9C451" w14:textId="77777777" w:rsidR="006711FF" w:rsidRPr="009522CF" w:rsidRDefault="006711FF" w:rsidP="009522CF">
      <w:pPr>
        <w:spacing w:after="0"/>
        <w:jc w:val="both"/>
        <w:rPr>
          <w:rFonts w:ascii="Times New Roman" w:eastAsia="CIDFont+F1" w:hAnsi="Times New Roman"/>
          <w:sz w:val="20"/>
          <w:szCs w:val="20"/>
        </w:rPr>
      </w:pPr>
    </w:p>
    <w:p w14:paraId="6E56DAFC" w14:textId="151BDA8E" w:rsidR="006711FF" w:rsidRPr="009522CF" w:rsidRDefault="006711FF" w:rsidP="009522CF">
      <w:pPr>
        <w:jc w:val="both"/>
        <w:rPr>
          <w:rFonts w:ascii="Times New Roman" w:eastAsia="CIDFont+F1" w:hAnsi="Times New Roman"/>
          <w:sz w:val="20"/>
          <w:szCs w:val="20"/>
        </w:rPr>
      </w:pPr>
      <w:r w:rsidRPr="009522CF">
        <w:rPr>
          <w:rFonts w:ascii="Times New Roman" w:eastAsia="CIDFont+F1" w:hAnsi="Times New Roman"/>
          <w:sz w:val="20"/>
          <w:szCs w:val="20"/>
        </w:rPr>
        <w:br w:type="page"/>
      </w:r>
    </w:p>
    <w:p w14:paraId="353FDA27" w14:textId="77777777" w:rsidR="0094418A" w:rsidRDefault="006711FF" w:rsidP="006F1439">
      <w:pPr>
        <w:pStyle w:val="SemEspaamento"/>
        <w:jc w:val="center"/>
        <w:rPr>
          <w:rFonts w:ascii="Times New Roman" w:hAnsi="Times New Roman" w:cs="Times New Roman"/>
          <w:b/>
          <w:sz w:val="20"/>
          <w:szCs w:val="20"/>
        </w:rPr>
      </w:pPr>
      <w:r w:rsidRPr="00253823">
        <w:rPr>
          <w:rFonts w:ascii="Times New Roman" w:hAnsi="Times New Roman" w:cs="Times New Roman"/>
          <w:b/>
          <w:sz w:val="20"/>
          <w:szCs w:val="20"/>
        </w:rPr>
        <w:lastRenderedPageBreak/>
        <w:t xml:space="preserve">ANEXO III </w:t>
      </w:r>
    </w:p>
    <w:p w14:paraId="0E57F1A3" w14:textId="51BF5C2C" w:rsidR="006711FF" w:rsidRPr="00253823" w:rsidRDefault="006711FF" w:rsidP="006F1439">
      <w:pPr>
        <w:pStyle w:val="SemEspaamento"/>
        <w:jc w:val="center"/>
        <w:rPr>
          <w:rFonts w:ascii="Times New Roman" w:hAnsi="Times New Roman" w:cs="Times New Roman"/>
          <w:b/>
          <w:sz w:val="20"/>
          <w:szCs w:val="20"/>
        </w:rPr>
      </w:pPr>
      <w:r w:rsidRPr="00253823">
        <w:rPr>
          <w:rFonts w:ascii="Times New Roman" w:hAnsi="Times New Roman" w:cs="Times New Roman"/>
          <w:b/>
          <w:sz w:val="20"/>
          <w:szCs w:val="20"/>
        </w:rPr>
        <w:t>Minuta de Termo de Contrato</w:t>
      </w:r>
    </w:p>
    <w:p w14:paraId="09A84C8E" w14:textId="77777777" w:rsidR="006711FF" w:rsidRPr="006F1439" w:rsidRDefault="006711FF" w:rsidP="006F1439">
      <w:pPr>
        <w:pStyle w:val="SemEspaamento"/>
        <w:jc w:val="center"/>
        <w:rPr>
          <w:rFonts w:ascii="Times New Roman" w:hAnsi="Times New Roman" w:cs="Times New Roman"/>
          <w:sz w:val="20"/>
          <w:szCs w:val="20"/>
        </w:rPr>
      </w:pPr>
    </w:p>
    <w:p w14:paraId="04DA08FA" w14:textId="062487F6" w:rsidR="00014C85" w:rsidRPr="00531E75" w:rsidRDefault="00014C85" w:rsidP="006F1439">
      <w:pPr>
        <w:pStyle w:val="SemEspaamento"/>
        <w:jc w:val="right"/>
        <w:rPr>
          <w:rFonts w:ascii="Times New Roman" w:hAnsi="Times New Roman" w:cs="Times New Roman"/>
          <w:bCs/>
          <w:i/>
          <w:iCs/>
          <w:sz w:val="20"/>
          <w:szCs w:val="20"/>
        </w:rPr>
      </w:pPr>
      <w:r w:rsidRPr="00531E75">
        <w:rPr>
          <w:rFonts w:ascii="Times New Roman" w:hAnsi="Times New Roman" w:cs="Times New Roman"/>
          <w:sz w:val="20"/>
          <w:szCs w:val="20"/>
        </w:rPr>
        <w:t>(Processo Administrativo n</w:t>
      </w:r>
      <w:r w:rsidRPr="00531E75">
        <w:rPr>
          <w:rFonts w:ascii="Times New Roman" w:hAnsi="Times New Roman" w:cs="Times New Roman"/>
          <w:bCs/>
          <w:sz w:val="20"/>
          <w:szCs w:val="20"/>
        </w:rPr>
        <w:t xml:space="preserve">° </w:t>
      </w:r>
      <w:r w:rsidRPr="00531E75">
        <w:rPr>
          <w:rFonts w:ascii="Times New Roman" w:hAnsi="Times New Roman" w:cs="Times New Roman"/>
          <w:bCs/>
          <w:i/>
          <w:iCs/>
          <w:sz w:val="20"/>
          <w:szCs w:val="20"/>
        </w:rPr>
        <w:t>XX</w:t>
      </w:r>
      <w:r w:rsidRPr="00531E75">
        <w:rPr>
          <w:rFonts w:ascii="Times New Roman" w:hAnsi="Times New Roman" w:cs="Times New Roman"/>
          <w:bCs/>
          <w:sz w:val="20"/>
          <w:szCs w:val="20"/>
        </w:rPr>
        <w:t>/</w:t>
      </w:r>
      <w:r w:rsidRPr="00531E75">
        <w:rPr>
          <w:rFonts w:ascii="Times New Roman" w:hAnsi="Times New Roman" w:cs="Times New Roman"/>
          <w:bCs/>
          <w:i/>
          <w:iCs/>
          <w:sz w:val="20"/>
          <w:szCs w:val="20"/>
        </w:rPr>
        <w:t>2025</w:t>
      </w:r>
    </w:p>
    <w:p w14:paraId="0F468310" w14:textId="77777777" w:rsidR="006F1439" w:rsidRPr="00531E75" w:rsidRDefault="006F1439" w:rsidP="006F1439">
      <w:pPr>
        <w:pStyle w:val="SemEspaamento"/>
        <w:jc w:val="right"/>
        <w:rPr>
          <w:rFonts w:ascii="Times New Roman" w:hAnsi="Times New Roman" w:cs="Times New Roman"/>
          <w:bCs/>
          <w:sz w:val="20"/>
          <w:szCs w:val="20"/>
        </w:rPr>
      </w:pPr>
    </w:p>
    <w:p w14:paraId="3B9702A3" w14:textId="46DE86E6" w:rsidR="00014C85" w:rsidRPr="00531E75" w:rsidRDefault="00014C85" w:rsidP="00CC4A8B">
      <w:pPr>
        <w:pStyle w:val="SemEspaamento"/>
        <w:ind w:left="4536"/>
        <w:jc w:val="both"/>
        <w:rPr>
          <w:rFonts w:ascii="Times New Roman" w:hAnsi="Times New Roman" w:cs="Times New Roman"/>
          <w:sz w:val="20"/>
          <w:szCs w:val="20"/>
        </w:rPr>
      </w:pPr>
      <w:r w:rsidRPr="00531E75">
        <w:rPr>
          <w:rFonts w:ascii="Times New Roman" w:hAnsi="Times New Roman" w:cs="Times New Roman"/>
          <w:sz w:val="20"/>
          <w:szCs w:val="20"/>
        </w:rPr>
        <w:t xml:space="preserve">CONTRATO ADMINISTRATIVO Nº </w:t>
      </w:r>
      <w:r w:rsidRPr="00531E75">
        <w:rPr>
          <w:rFonts w:ascii="Times New Roman" w:hAnsi="Times New Roman" w:cs="Times New Roman"/>
          <w:bCs/>
          <w:i/>
          <w:iCs/>
          <w:sz w:val="20"/>
          <w:szCs w:val="20"/>
        </w:rPr>
        <w:t>XX</w:t>
      </w:r>
      <w:r w:rsidRPr="00531E75">
        <w:rPr>
          <w:rFonts w:ascii="Times New Roman" w:hAnsi="Times New Roman" w:cs="Times New Roman"/>
          <w:bCs/>
          <w:sz w:val="20"/>
          <w:szCs w:val="20"/>
        </w:rPr>
        <w:t>/</w:t>
      </w:r>
      <w:r w:rsidRPr="00531E75">
        <w:rPr>
          <w:rFonts w:ascii="Times New Roman" w:hAnsi="Times New Roman" w:cs="Times New Roman"/>
          <w:bCs/>
          <w:i/>
          <w:iCs/>
          <w:sz w:val="20"/>
          <w:szCs w:val="20"/>
        </w:rPr>
        <w:t>2025</w:t>
      </w:r>
      <w:r w:rsidRPr="00531E75">
        <w:rPr>
          <w:rFonts w:ascii="Times New Roman" w:hAnsi="Times New Roman" w:cs="Times New Roman"/>
          <w:sz w:val="20"/>
          <w:szCs w:val="20"/>
        </w:rPr>
        <w:t>, QUE FAZEM ENTRE SI A UNIÃO, POR INTERMÉDIO DO (A) ......................................................... E .............................................................</w:t>
      </w:r>
    </w:p>
    <w:p w14:paraId="6B225E67" w14:textId="77777777" w:rsidR="00CC4A8B" w:rsidRPr="00531E75" w:rsidRDefault="00CC4A8B" w:rsidP="00CC4A8B">
      <w:pPr>
        <w:pStyle w:val="SemEspaamento"/>
        <w:ind w:left="4536"/>
        <w:jc w:val="both"/>
        <w:rPr>
          <w:rFonts w:ascii="Times New Roman" w:hAnsi="Times New Roman" w:cs="Times New Roman"/>
          <w:bCs/>
          <w:sz w:val="20"/>
          <w:szCs w:val="20"/>
        </w:rPr>
      </w:pPr>
    </w:p>
    <w:p w14:paraId="2B4CFA50" w14:textId="5DE5AA39" w:rsidR="00014C85" w:rsidRPr="00531E75" w:rsidRDefault="00CC4A8B" w:rsidP="006F1439">
      <w:pPr>
        <w:pStyle w:val="SemEspaamento"/>
        <w:jc w:val="both"/>
        <w:rPr>
          <w:rFonts w:ascii="Times New Roman" w:eastAsia="Arial" w:hAnsi="Times New Roman" w:cs="Times New Roman"/>
          <w:sz w:val="20"/>
          <w:szCs w:val="20"/>
        </w:rPr>
      </w:pPr>
      <w:r w:rsidRPr="00531E75">
        <w:rPr>
          <w:rFonts w:ascii="Times New Roman" w:hAnsi="Times New Roman" w:cs="Times New Roman"/>
          <w:sz w:val="20"/>
          <w:szCs w:val="20"/>
        </w:rPr>
        <w:t>O MUNICIPIO DE TEFÉ</w:t>
      </w:r>
      <w:r w:rsidRPr="00531E75">
        <w:rPr>
          <w:rFonts w:ascii="Times New Roman" w:eastAsia="Arial" w:hAnsi="Times New Roman" w:cs="Times New Roman"/>
          <w:sz w:val="20"/>
          <w:szCs w:val="20"/>
        </w:rPr>
        <w:t>,</w:t>
      </w:r>
      <w:r w:rsidRPr="00531E75">
        <w:rPr>
          <w:rFonts w:ascii="Times New Roman" w:hAnsi="Times New Roman" w:cs="Times New Roman"/>
          <w:sz w:val="20"/>
          <w:szCs w:val="20"/>
        </w:rPr>
        <w:t xml:space="preserve"> por intermédio do(a)</w:t>
      </w:r>
      <w:r w:rsidRPr="00531E75">
        <w:rPr>
          <w:rFonts w:ascii="Times New Roman" w:eastAsia="Arial" w:hAnsi="Times New Roman" w:cs="Times New Roman"/>
          <w:sz w:val="20"/>
          <w:szCs w:val="20"/>
        </w:rPr>
        <w:t xml:space="preserve"> PREFEITURA MUNICIPAL DE TEFÉ, com sede no(a) Travessa Wilson Chagas, 80 -bairro: Juruá na cidade de Tefé/AM, inscrito(a) no CNPJ sob o nº 04.426.383/0001-15, neste ato representado(a) pelo(a) Prefeito, </w:t>
      </w:r>
      <w:proofErr w:type="spellStart"/>
      <w:r w:rsidRPr="00531E75">
        <w:rPr>
          <w:rFonts w:ascii="Times New Roman" w:eastAsia="Arial" w:hAnsi="Times New Roman" w:cs="Times New Roman"/>
          <w:sz w:val="20"/>
          <w:szCs w:val="20"/>
        </w:rPr>
        <w:t>Nicson</w:t>
      </w:r>
      <w:proofErr w:type="spellEnd"/>
      <w:r w:rsidRPr="00531E75">
        <w:rPr>
          <w:rFonts w:ascii="Times New Roman" w:eastAsia="Arial" w:hAnsi="Times New Roman" w:cs="Times New Roman"/>
          <w:sz w:val="20"/>
          <w:szCs w:val="20"/>
        </w:rPr>
        <w:t xml:space="preserve"> </w:t>
      </w:r>
      <w:proofErr w:type="spellStart"/>
      <w:r w:rsidRPr="00531E75">
        <w:rPr>
          <w:rFonts w:ascii="Times New Roman" w:eastAsia="Arial" w:hAnsi="Times New Roman" w:cs="Times New Roman"/>
          <w:sz w:val="20"/>
          <w:szCs w:val="20"/>
        </w:rPr>
        <w:t>Marreira</w:t>
      </w:r>
      <w:proofErr w:type="spellEnd"/>
      <w:r w:rsidRPr="00531E75">
        <w:rPr>
          <w:rFonts w:ascii="Times New Roman" w:eastAsia="Arial" w:hAnsi="Times New Roman" w:cs="Times New Roman"/>
          <w:sz w:val="20"/>
          <w:szCs w:val="20"/>
        </w:rPr>
        <w:t xml:space="preserve"> de Lima, doravante denominado CONTRATANTE, e o(a)</w:t>
      </w:r>
      <w:r w:rsidR="00014C85" w:rsidRPr="00531E75">
        <w:rPr>
          <w:rFonts w:ascii="Times New Roman" w:eastAsia="Arial" w:hAnsi="Times New Roman" w:cs="Times New Roman"/>
          <w:sz w:val="20"/>
          <w:szCs w:val="20"/>
        </w:rPr>
        <w:t xml:space="preserve">, e o(a) </w:t>
      </w:r>
      <w:r w:rsidRPr="00531E75">
        <w:rPr>
          <w:rFonts w:ascii="Times New Roman" w:eastAsia="Arial" w:hAnsi="Times New Roman" w:cs="Times New Roman"/>
          <w:i/>
          <w:iCs/>
          <w:sz w:val="20"/>
          <w:szCs w:val="20"/>
        </w:rPr>
        <w:t>XXXXXXXXXXX</w:t>
      </w:r>
      <w:r w:rsidR="00014C85" w:rsidRPr="00531E75">
        <w:rPr>
          <w:rFonts w:ascii="Times New Roman" w:eastAsia="Arial" w:hAnsi="Times New Roman" w:cs="Times New Roman"/>
          <w:sz w:val="20"/>
          <w:szCs w:val="20"/>
        </w:rPr>
        <w:t xml:space="preserve">, </w:t>
      </w:r>
      <w:r w:rsidR="00014C85" w:rsidRPr="00531E75">
        <w:rPr>
          <w:rFonts w:ascii="Times New Roman" w:hAnsi="Times New Roman" w:cs="Times New Roman"/>
          <w:sz w:val="20"/>
          <w:szCs w:val="20"/>
        </w:rPr>
        <w:t xml:space="preserve">inscrito(a) no CNPJ/MF sob o nº </w:t>
      </w:r>
      <w:r w:rsidRPr="00531E75">
        <w:rPr>
          <w:rFonts w:ascii="Times New Roman" w:eastAsia="Arial" w:hAnsi="Times New Roman" w:cs="Times New Roman"/>
          <w:i/>
          <w:iCs/>
          <w:sz w:val="20"/>
          <w:szCs w:val="20"/>
        </w:rPr>
        <w:t>XXXXXXXXXXX</w:t>
      </w:r>
      <w:r w:rsidR="00014C85" w:rsidRPr="00531E75">
        <w:rPr>
          <w:rFonts w:ascii="Times New Roman" w:eastAsia="Arial" w:hAnsi="Times New Roman" w:cs="Times New Roman"/>
          <w:i/>
          <w:iCs/>
          <w:sz w:val="20"/>
          <w:szCs w:val="20"/>
        </w:rPr>
        <w:t xml:space="preserve">, </w:t>
      </w:r>
      <w:r w:rsidR="00014C85" w:rsidRPr="00531E75">
        <w:rPr>
          <w:rFonts w:ascii="Times New Roman" w:hAnsi="Times New Roman" w:cs="Times New Roman"/>
          <w:sz w:val="20"/>
          <w:szCs w:val="20"/>
        </w:rPr>
        <w:t>sediado(a) na</w:t>
      </w:r>
      <w:r w:rsidR="00014C85" w:rsidRPr="00531E75">
        <w:rPr>
          <w:rFonts w:ascii="Times New Roman" w:eastAsia="Arial" w:hAnsi="Times New Roman" w:cs="Times New Roman"/>
          <w:sz w:val="20"/>
          <w:szCs w:val="20"/>
        </w:rPr>
        <w:t xml:space="preserve"> </w:t>
      </w:r>
      <w:r w:rsidRPr="00531E75">
        <w:rPr>
          <w:rFonts w:ascii="Times New Roman" w:eastAsia="Arial" w:hAnsi="Times New Roman" w:cs="Times New Roman"/>
          <w:i/>
          <w:iCs/>
          <w:sz w:val="20"/>
          <w:szCs w:val="20"/>
        </w:rPr>
        <w:t>XXXXXXXXXXX</w:t>
      </w:r>
      <w:r w:rsidR="00014C85" w:rsidRPr="00531E75">
        <w:rPr>
          <w:rFonts w:ascii="Times New Roman" w:eastAsia="Arial" w:hAnsi="Times New Roman" w:cs="Times New Roman"/>
          <w:sz w:val="20"/>
          <w:szCs w:val="20"/>
        </w:rPr>
        <w:t xml:space="preserve">, na cidade de </w:t>
      </w:r>
      <w:r w:rsidRPr="00531E75">
        <w:rPr>
          <w:rFonts w:ascii="Times New Roman" w:eastAsia="Arial" w:hAnsi="Times New Roman" w:cs="Times New Roman"/>
          <w:i/>
          <w:iCs/>
          <w:sz w:val="20"/>
          <w:szCs w:val="20"/>
        </w:rPr>
        <w:t>XXXXXXXX</w:t>
      </w:r>
      <w:r w:rsidR="00014C85" w:rsidRPr="00531E75">
        <w:rPr>
          <w:rFonts w:ascii="Times New Roman" w:eastAsia="Arial" w:hAnsi="Times New Roman" w:cs="Times New Roman"/>
          <w:sz w:val="20"/>
          <w:szCs w:val="20"/>
        </w:rPr>
        <w:t>/</w:t>
      </w:r>
      <w:r w:rsidRPr="00531E75">
        <w:rPr>
          <w:rFonts w:ascii="Times New Roman" w:eastAsia="Arial" w:hAnsi="Times New Roman" w:cs="Times New Roman"/>
          <w:i/>
          <w:iCs/>
          <w:sz w:val="20"/>
          <w:szCs w:val="20"/>
        </w:rPr>
        <w:t>XX</w:t>
      </w:r>
      <w:r w:rsidR="00014C85" w:rsidRPr="00531E75">
        <w:rPr>
          <w:rFonts w:ascii="Times New Roman" w:eastAsia="Arial" w:hAnsi="Times New Roman" w:cs="Times New Roman"/>
          <w:sz w:val="20"/>
          <w:szCs w:val="20"/>
        </w:rPr>
        <w:t xml:space="preserve">, doravante designado CONTRATADO, </w:t>
      </w:r>
      <w:r w:rsidR="00014C85" w:rsidRPr="00531E75">
        <w:rPr>
          <w:rFonts w:ascii="Times New Roman" w:hAnsi="Times New Roman" w:cs="Times New Roman"/>
          <w:sz w:val="20"/>
          <w:szCs w:val="20"/>
        </w:rPr>
        <w:t xml:space="preserve">neste ato representado(a) por </w:t>
      </w:r>
      <w:r w:rsidRPr="00531E75">
        <w:rPr>
          <w:rFonts w:ascii="Times New Roman" w:hAnsi="Times New Roman" w:cs="Times New Roman"/>
          <w:i/>
          <w:sz w:val="20"/>
          <w:szCs w:val="20"/>
        </w:rPr>
        <w:t>XXXXXXXXXXXXXX</w:t>
      </w:r>
      <w:r w:rsidR="00014C85" w:rsidRPr="00531E75">
        <w:rPr>
          <w:rFonts w:ascii="Times New Roman" w:eastAsia="Arial" w:hAnsi="Times New Roman" w:cs="Times New Roman"/>
          <w:sz w:val="20"/>
          <w:szCs w:val="20"/>
        </w:rPr>
        <w:t xml:space="preserve">, </w:t>
      </w:r>
      <w:r w:rsidR="00014C85" w:rsidRPr="00531E75">
        <w:rPr>
          <w:rFonts w:ascii="Times New Roman" w:hAnsi="Times New Roman" w:cs="Times New Roman"/>
          <w:sz w:val="20"/>
          <w:szCs w:val="20"/>
        </w:rPr>
        <w:t>conforme</w:t>
      </w:r>
      <w:r w:rsidR="00014C85" w:rsidRPr="00531E75">
        <w:rPr>
          <w:rFonts w:ascii="Times New Roman" w:hAnsi="Times New Roman" w:cs="Times New Roman"/>
          <w:i/>
          <w:sz w:val="20"/>
          <w:szCs w:val="20"/>
        </w:rPr>
        <w:t xml:space="preserve"> </w:t>
      </w:r>
      <w:r w:rsidR="00014C85" w:rsidRPr="00531E75">
        <w:rPr>
          <w:rFonts w:ascii="Times New Roman" w:eastAsia="Arial" w:hAnsi="Times New Roman" w:cs="Times New Roman"/>
          <w:i/>
          <w:iCs/>
          <w:sz w:val="20"/>
          <w:szCs w:val="20"/>
        </w:rPr>
        <w:t xml:space="preserve">procuração apresentada nos autos, </w:t>
      </w:r>
      <w:r w:rsidR="00014C85" w:rsidRPr="00531E75">
        <w:rPr>
          <w:rFonts w:ascii="Times New Roman" w:eastAsia="Arial" w:hAnsi="Times New Roman" w:cs="Times New Roman"/>
          <w:sz w:val="20"/>
          <w:szCs w:val="20"/>
        </w:rPr>
        <w:t xml:space="preserve">tendo em vista o que consta no Processo nº </w:t>
      </w:r>
      <w:r w:rsidRPr="00531E75">
        <w:rPr>
          <w:rFonts w:ascii="Times New Roman" w:hAnsi="Times New Roman" w:cs="Times New Roman"/>
          <w:bCs/>
          <w:i/>
          <w:iCs/>
          <w:sz w:val="20"/>
          <w:szCs w:val="20"/>
        </w:rPr>
        <w:t>XXXX</w:t>
      </w:r>
      <w:r w:rsidRPr="00531E75">
        <w:rPr>
          <w:rFonts w:ascii="Times New Roman" w:hAnsi="Times New Roman" w:cs="Times New Roman"/>
          <w:bCs/>
          <w:sz w:val="20"/>
          <w:szCs w:val="20"/>
        </w:rPr>
        <w:t>/</w:t>
      </w:r>
      <w:r w:rsidRPr="00531E75">
        <w:rPr>
          <w:rFonts w:ascii="Times New Roman" w:hAnsi="Times New Roman" w:cs="Times New Roman"/>
          <w:bCs/>
          <w:i/>
          <w:iCs/>
          <w:sz w:val="20"/>
          <w:szCs w:val="20"/>
        </w:rPr>
        <w:t>2025</w:t>
      </w:r>
      <w:r w:rsidR="00014C85" w:rsidRPr="00531E75">
        <w:rPr>
          <w:rFonts w:ascii="Times New Roman" w:eastAsia="Arial" w:hAnsi="Times New Roman" w:cs="Times New Roman"/>
          <w:sz w:val="20"/>
          <w:szCs w:val="20"/>
        </w:rPr>
        <w:t xml:space="preserve"> e em observância às disposições da Lei nº 14.133, de 1º de abril de 2021, e demais legislação aplicável, resolvem celebrar o presente Termo de Contrato, decorrente </w:t>
      </w:r>
      <w:r w:rsidR="00014C85" w:rsidRPr="00531E75">
        <w:rPr>
          <w:rFonts w:ascii="Times New Roman" w:hAnsi="Times New Roman" w:cs="Times New Roman"/>
          <w:sz w:val="20"/>
          <w:szCs w:val="20"/>
        </w:rPr>
        <w:t>do</w:t>
      </w:r>
      <w:r w:rsidR="00014C85" w:rsidRPr="00531E75">
        <w:rPr>
          <w:rFonts w:ascii="Times New Roman" w:eastAsia="Arial" w:hAnsi="Times New Roman" w:cs="Times New Roman"/>
          <w:sz w:val="20"/>
          <w:szCs w:val="20"/>
        </w:rPr>
        <w:t>(a)</w:t>
      </w:r>
      <w:r w:rsidR="00014C85" w:rsidRPr="00531E75">
        <w:rPr>
          <w:rFonts w:ascii="Times New Roman" w:eastAsia="Arial" w:hAnsi="Times New Roman" w:cs="Times New Roman"/>
          <w:i/>
          <w:iCs/>
          <w:sz w:val="20"/>
          <w:szCs w:val="20"/>
        </w:rPr>
        <w:t xml:space="preserve"> Concorrência </w:t>
      </w:r>
      <w:r w:rsidR="00014C85" w:rsidRPr="00531E75">
        <w:rPr>
          <w:rFonts w:ascii="Times New Roman" w:eastAsia="Arial" w:hAnsi="Times New Roman" w:cs="Times New Roman"/>
          <w:sz w:val="20"/>
          <w:szCs w:val="20"/>
        </w:rPr>
        <w:t>nº</w:t>
      </w:r>
      <w:r w:rsidR="00014C85" w:rsidRPr="00531E75">
        <w:rPr>
          <w:rFonts w:ascii="Times New Roman" w:eastAsia="Arial" w:hAnsi="Times New Roman" w:cs="Times New Roman"/>
          <w:i/>
          <w:iCs/>
          <w:sz w:val="20"/>
          <w:szCs w:val="20"/>
        </w:rPr>
        <w:t xml:space="preserve"> XX/XXXX</w:t>
      </w:r>
      <w:r w:rsidR="00014C85" w:rsidRPr="00531E75">
        <w:rPr>
          <w:rFonts w:ascii="Times New Roman" w:eastAsia="Arial" w:hAnsi="Times New Roman" w:cs="Times New Roman"/>
          <w:sz w:val="20"/>
          <w:szCs w:val="20"/>
        </w:rPr>
        <w:t>, mediante as cláusulas e condições a seguir enunciadas.</w:t>
      </w:r>
    </w:p>
    <w:p w14:paraId="1F1EA726" w14:textId="77777777" w:rsidR="006F1439" w:rsidRDefault="006F1439" w:rsidP="006F1439">
      <w:pPr>
        <w:pStyle w:val="SemEspaamento"/>
        <w:jc w:val="both"/>
        <w:rPr>
          <w:rFonts w:ascii="Times New Roman" w:hAnsi="Times New Roman" w:cs="Times New Roman"/>
          <w:sz w:val="20"/>
          <w:szCs w:val="20"/>
        </w:rPr>
      </w:pPr>
    </w:p>
    <w:p w14:paraId="432B9366" w14:textId="401208D1" w:rsidR="00014C85" w:rsidRPr="00253823" w:rsidRDefault="006F1439"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1. </w:t>
      </w:r>
      <w:r w:rsidR="00014C85" w:rsidRPr="00253823">
        <w:rPr>
          <w:rFonts w:ascii="Times New Roman" w:hAnsi="Times New Roman" w:cs="Times New Roman"/>
          <w:b/>
          <w:color w:val="FFFFFF" w:themeColor="background1"/>
          <w:sz w:val="20"/>
          <w:szCs w:val="20"/>
        </w:rPr>
        <w:t>CLÁUSULA PRIMEIRA – OBJETO</w:t>
      </w:r>
    </w:p>
    <w:p w14:paraId="79C27CB4" w14:textId="622E8985"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1.1 </w:t>
      </w:r>
      <w:r w:rsidR="00014C85" w:rsidRPr="006F1439">
        <w:rPr>
          <w:rFonts w:ascii="Times New Roman" w:hAnsi="Times New Roman" w:cs="Times New Roman"/>
          <w:sz w:val="20"/>
          <w:szCs w:val="20"/>
        </w:rPr>
        <w:t xml:space="preserve">O objeto do presente instrumento é a contratação de </w:t>
      </w:r>
      <w:r w:rsidR="00CC4A8B" w:rsidRPr="00531E75">
        <w:rPr>
          <w:rFonts w:ascii="Times New Roman" w:hAnsi="Times New Roman" w:cs="Times New Roman"/>
          <w:i/>
          <w:iCs/>
          <w:sz w:val="20"/>
          <w:szCs w:val="20"/>
        </w:rPr>
        <w:t>XXXXXXXXXXX</w:t>
      </w:r>
      <w:r w:rsidR="00014C85" w:rsidRPr="006F1439">
        <w:rPr>
          <w:rFonts w:ascii="Times New Roman" w:hAnsi="Times New Roman" w:cs="Times New Roman"/>
          <w:sz w:val="20"/>
          <w:szCs w:val="20"/>
        </w:rPr>
        <w:t>, nas condições estabelecidas no Termo de Referência.</w:t>
      </w:r>
    </w:p>
    <w:p w14:paraId="3536FEA0" w14:textId="64E5D9C7"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1.2 </w:t>
      </w:r>
      <w:r w:rsidR="00014C85" w:rsidRPr="006F1439">
        <w:rPr>
          <w:rFonts w:ascii="Times New Roman" w:hAnsi="Times New Roman" w:cs="Times New Roman"/>
          <w:sz w:val="20"/>
          <w:szCs w:val="20"/>
        </w:rPr>
        <w:t>Objeto da contratação:</w:t>
      </w:r>
    </w:p>
    <w:tbl>
      <w:tblPr>
        <w:tblW w:w="9072" w:type="dxa"/>
        <w:tblInd w:w="-5" w:type="dxa"/>
        <w:tblLayout w:type="fixed"/>
        <w:tblLook w:val="04A0" w:firstRow="1" w:lastRow="0" w:firstColumn="1" w:lastColumn="0" w:noHBand="0" w:noVBand="1"/>
      </w:tblPr>
      <w:tblGrid>
        <w:gridCol w:w="708"/>
        <w:gridCol w:w="143"/>
        <w:gridCol w:w="2410"/>
        <w:gridCol w:w="850"/>
        <w:gridCol w:w="1842"/>
        <w:gridCol w:w="1279"/>
        <w:gridCol w:w="1840"/>
      </w:tblGrid>
      <w:tr w:rsidR="002D1202" w:rsidRPr="006F1439" w14:paraId="689567BD" w14:textId="77777777" w:rsidTr="00253823">
        <w:trPr>
          <w:trHeight w:val="547"/>
        </w:trPr>
        <w:tc>
          <w:tcPr>
            <w:tcW w:w="8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31612" w14:textId="77777777" w:rsidR="002D1202" w:rsidRPr="006F1439" w:rsidRDefault="002D1202" w:rsidP="006F1439">
            <w:pPr>
              <w:pStyle w:val="SemEspaamento"/>
              <w:jc w:val="both"/>
              <w:rPr>
                <w:rFonts w:ascii="Times New Roman" w:eastAsia="Arial" w:hAnsi="Times New Roman" w:cs="Times New Roman"/>
                <w:b/>
                <w:bCs/>
                <w:color w:val="000000"/>
                <w:sz w:val="20"/>
                <w:szCs w:val="20"/>
              </w:rPr>
            </w:pPr>
            <w:r w:rsidRPr="006F1439">
              <w:rPr>
                <w:rFonts w:ascii="Times New Roman" w:eastAsia="Arial" w:hAnsi="Times New Roman" w:cs="Times New Roman"/>
                <w:b/>
                <w:bCs/>
                <w:color w:val="000000" w:themeColor="text1"/>
                <w:sz w:val="20"/>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027120" w14:textId="77777777" w:rsidR="002D1202" w:rsidRPr="006F1439" w:rsidRDefault="002D1202" w:rsidP="006F1439">
            <w:pPr>
              <w:pStyle w:val="SemEspaamento"/>
              <w:jc w:val="both"/>
              <w:rPr>
                <w:rFonts w:ascii="Times New Roman" w:eastAsia="Arial" w:hAnsi="Times New Roman" w:cs="Times New Roman"/>
                <w:color w:val="000000"/>
                <w:sz w:val="20"/>
                <w:szCs w:val="20"/>
              </w:rPr>
            </w:pPr>
            <w:r w:rsidRPr="006F1439">
              <w:rPr>
                <w:rFonts w:ascii="Times New Roman" w:eastAsia="Arial" w:hAnsi="Times New Roman" w:cs="Times New Roman"/>
                <w:b/>
                <w:bCs/>
                <w:color w:val="000000" w:themeColor="text1"/>
                <w:sz w:val="20"/>
                <w:szCs w:val="20"/>
              </w:rPr>
              <w:t>ESPECIFICAÇÃO</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AA6AE2" w14:textId="3B33177D" w:rsidR="002D1202" w:rsidRPr="006F1439" w:rsidRDefault="00253823" w:rsidP="00253823">
            <w:pPr>
              <w:pStyle w:val="SemEspaamento"/>
              <w:jc w:val="center"/>
              <w:rPr>
                <w:rFonts w:ascii="Times New Roman" w:eastAsia="Arial" w:hAnsi="Times New Roman" w:cs="Times New Roman"/>
                <w:color w:val="000000"/>
                <w:sz w:val="20"/>
                <w:szCs w:val="20"/>
              </w:rPr>
            </w:pPr>
            <w:r>
              <w:rPr>
                <w:rFonts w:ascii="Times New Roman" w:eastAsia="Arial" w:hAnsi="Times New Roman" w:cs="Times New Roman"/>
                <w:b/>
                <w:bCs/>
                <w:color w:val="000000" w:themeColor="text1"/>
                <w:sz w:val="20"/>
                <w:szCs w:val="20"/>
              </w:rPr>
              <w:t>UNID</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D3232A" w14:textId="77777777" w:rsidR="002D1202" w:rsidRPr="006F1439" w:rsidRDefault="002D1202" w:rsidP="006F1439">
            <w:pPr>
              <w:pStyle w:val="SemEspaamento"/>
              <w:jc w:val="both"/>
              <w:rPr>
                <w:rFonts w:ascii="Times New Roman" w:eastAsia="Arial" w:hAnsi="Times New Roman" w:cs="Times New Roman"/>
                <w:b/>
                <w:bCs/>
                <w:sz w:val="20"/>
                <w:szCs w:val="20"/>
              </w:rPr>
            </w:pPr>
            <w:r w:rsidRPr="006F1439">
              <w:rPr>
                <w:rFonts w:ascii="Times New Roman" w:eastAsia="Arial" w:hAnsi="Times New Roman" w:cs="Times New Roman"/>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8CB89" w14:textId="77777777" w:rsidR="002D1202" w:rsidRPr="006F1439" w:rsidRDefault="002D1202" w:rsidP="006F1439">
            <w:pPr>
              <w:pStyle w:val="SemEspaamento"/>
              <w:jc w:val="both"/>
              <w:rPr>
                <w:rFonts w:ascii="Times New Roman" w:eastAsia="Arial" w:hAnsi="Times New Roman" w:cs="Times New Roman"/>
                <w:b/>
                <w:bCs/>
                <w:sz w:val="20"/>
                <w:szCs w:val="20"/>
              </w:rPr>
            </w:pPr>
            <w:r w:rsidRPr="006F1439">
              <w:rPr>
                <w:rFonts w:ascii="Times New Roman" w:eastAsia="Arial" w:hAnsi="Times New Roman" w:cs="Times New Roman"/>
                <w:b/>
                <w:bCs/>
                <w:sz w:val="20"/>
                <w:szCs w:val="20"/>
              </w:rPr>
              <w:t>VALOR UNITÁRIO</w:t>
            </w:r>
          </w:p>
        </w:tc>
        <w:tc>
          <w:tcPr>
            <w:tcW w:w="18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53957" w14:textId="77777777" w:rsidR="002D1202" w:rsidRPr="006F1439" w:rsidRDefault="002D1202" w:rsidP="006F1439">
            <w:pPr>
              <w:pStyle w:val="SemEspaamento"/>
              <w:jc w:val="both"/>
              <w:rPr>
                <w:rFonts w:ascii="Times New Roman" w:eastAsia="Arial" w:hAnsi="Times New Roman" w:cs="Times New Roman"/>
                <w:b/>
                <w:bCs/>
                <w:sz w:val="20"/>
                <w:szCs w:val="20"/>
              </w:rPr>
            </w:pPr>
            <w:r w:rsidRPr="006F1439">
              <w:rPr>
                <w:rFonts w:ascii="Times New Roman" w:eastAsia="Arial" w:hAnsi="Times New Roman" w:cs="Times New Roman"/>
                <w:b/>
                <w:bCs/>
                <w:sz w:val="20"/>
                <w:szCs w:val="20"/>
              </w:rPr>
              <w:t>VALOR TOTAL</w:t>
            </w:r>
          </w:p>
        </w:tc>
      </w:tr>
      <w:tr w:rsidR="002D1202" w:rsidRPr="006F1439" w14:paraId="5E825BAE" w14:textId="77777777" w:rsidTr="00253823">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B9B326" w14:textId="77777777" w:rsidR="002D1202" w:rsidRPr="006F1439" w:rsidRDefault="002D1202" w:rsidP="006F1439">
            <w:pPr>
              <w:pStyle w:val="SemEspaamento"/>
              <w:jc w:val="both"/>
              <w:rPr>
                <w:rFonts w:ascii="Times New Roman" w:eastAsia="Arial" w:hAnsi="Times New Roman" w:cs="Times New Roman"/>
                <w:b/>
                <w:bCs/>
                <w:color w:val="000000"/>
                <w:sz w:val="20"/>
                <w:szCs w:val="20"/>
              </w:rPr>
            </w:pPr>
            <w:r w:rsidRPr="006F1439">
              <w:rPr>
                <w:rFonts w:ascii="Times New Roman" w:eastAsia="Arial" w:hAnsi="Times New Roman" w:cs="Times New Roman"/>
                <w:b/>
                <w:bCs/>
                <w:color w:val="000000" w:themeColor="text1"/>
                <w:sz w:val="20"/>
                <w:szCs w:val="20"/>
              </w:rPr>
              <w:t>1</w:t>
            </w:r>
          </w:p>
        </w:tc>
        <w:tc>
          <w:tcPr>
            <w:tcW w:w="255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A8B73" w14:textId="77777777" w:rsidR="002D1202" w:rsidRPr="006F1439" w:rsidRDefault="002D1202" w:rsidP="006F1439">
            <w:pPr>
              <w:pStyle w:val="SemEspaamento"/>
              <w:jc w:val="both"/>
              <w:rPr>
                <w:rFonts w:ascii="Times New Roman" w:eastAsia="Arial" w:hAnsi="Times New Roman" w:cs="Times New Roman"/>
                <w:color w:val="000000"/>
                <w:sz w:val="20"/>
                <w:szCs w:val="20"/>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A8CBEC" w14:textId="77777777" w:rsidR="002D1202" w:rsidRPr="006F1439" w:rsidRDefault="002D1202" w:rsidP="006F1439">
            <w:pPr>
              <w:pStyle w:val="SemEspaamento"/>
              <w:jc w:val="both"/>
              <w:rPr>
                <w:rFonts w:ascii="Times New Roman" w:eastAsia="Arial" w:hAnsi="Times New Roman" w:cs="Times New Roman"/>
                <w:color w:val="000000"/>
                <w:sz w:val="20"/>
                <w:szCs w:val="20"/>
              </w:rPr>
            </w:pP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3ED5B" w14:textId="77777777" w:rsidR="002D1202" w:rsidRPr="006F1439" w:rsidRDefault="002D1202" w:rsidP="006F1439">
            <w:pPr>
              <w:pStyle w:val="SemEspaamento"/>
              <w:jc w:val="both"/>
              <w:rPr>
                <w:rFonts w:ascii="Times New Roman" w:eastAsia="Arial" w:hAnsi="Times New Roman" w:cs="Times New Roman"/>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5A6FA" w14:textId="77777777" w:rsidR="002D1202" w:rsidRPr="006F1439" w:rsidRDefault="002D1202" w:rsidP="006F1439">
            <w:pPr>
              <w:pStyle w:val="SemEspaamento"/>
              <w:jc w:val="both"/>
              <w:rPr>
                <w:rFonts w:ascii="Times New Roman" w:eastAsia="Arial" w:hAnsi="Times New Roman" w:cs="Times New Roman"/>
                <w:color w:val="000000"/>
                <w:sz w:val="20"/>
                <w:szCs w:val="20"/>
              </w:rPr>
            </w:pPr>
          </w:p>
        </w:tc>
        <w:tc>
          <w:tcPr>
            <w:tcW w:w="18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3CCBD" w14:textId="77777777" w:rsidR="002D1202" w:rsidRPr="006F1439" w:rsidRDefault="002D1202" w:rsidP="006F1439">
            <w:pPr>
              <w:pStyle w:val="SemEspaamento"/>
              <w:jc w:val="both"/>
              <w:rPr>
                <w:rFonts w:ascii="Times New Roman" w:eastAsia="Arial" w:hAnsi="Times New Roman" w:cs="Times New Roman"/>
                <w:color w:val="000000"/>
                <w:sz w:val="20"/>
                <w:szCs w:val="20"/>
              </w:rPr>
            </w:pPr>
          </w:p>
        </w:tc>
      </w:tr>
    </w:tbl>
    <w:p w14:paraId="020371C2" w14:textId="396ED422"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 </w:t>
      </w:r>
      <w:r w:rsidR="00014C85" w:rsidRPr="006F1439">
        <w:rPr>
          <w:rFonts w:ascii="Times New Roman" w:hAnsi="Times New Roman" w:cs="Times New Roman"/>
          <w:sz w:val="20"/>
          <w:szCs w:val="20"/>
        </w:rPr>
        <w:t>Vinculam esta contratação, independentemente de transcrição:</w:t>
      </w:r>
    </w:p>
    <w:p w14:paraId="592FBDE4" w14:textId="31529DD6"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13.1. </w:t>
      </w:r>
      <w:r w:rsidR="00014C85" w:rsidRPr="006F1439">
        <w:rPr>
          <w:rFonts w:ascii="Times New Roman" w:hAnsi="Times New Roman" w:cs="Times New Roman"/>
          <w:sz w:val="20"/>
          <w:szCs w:val="20"/>
        </w:rPr>
        <w:t>O Termo de Referência;</w:t>
      </w:r>
    </w:p>
    <w:p w14:paraId="1794C2AB" w14:textId="6C57B789"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1.3.2. </w:t>
      </w:r>
      <w:r w:rsidR="00014C85" w:rsidRPr="006F1439">
        <w:rPr>
          <w:rFonts w:ascii="Times New Roman" w:hAnsi="Times New Roman" w:cs="Times New Roman"/>
          <w:sz w:val="20"/>
          <w:szCs w:val="20"/>
        </w:rPr>
        <w:t>O Edital da Licitação;</w:t>
      </w:r>
    </w:p>
    <w:p w14:paraId="40FCC787" w14:textId="3A0132DC"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1.3.3. </w:t>
      </w:r>
      <w:r w:rsidR="00014C85" w:rsidRPr="006F1439">
        <w:rPr>
          <w:rFonts w:ascii="Times New Roman" w:hAnsi="Times New Roman" w:cs="Times New Roman"/>
          <w:sz w:val="20"/>
          <w:szCs w:val="20"/>
        </w:rPr>
        <w:t>A Proposta do CONTRATADO;</w:t>
      </w:r>
    </w:p>
    <w:p w14:paraId="3C7F62BB" w14:textId="50199D54"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1.3.4. </w:t>
      </w:r>
      <w:r w:rsidR="00014C85" w:rsidRPr="006F1439">
        <w:rPr>
          <w:rFonts w:ascii="Times New Roman" w:hAnsi="Times New Roman" w:cs="Times New Roman"/>
          <w:sz w:val="20"/>
          <w:szCs w:val="20"/>
        </w:rPr>
        <w:t>Eventuais anexos dos documentos supracitados.</w:t>
      </w:r>
    </w:p>
    <w:p w14:paraId="7DFB6DDB" w14:textId="28CCC395" w:rsidR="00014C85" w:rsidRPr="00531E75"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1.4. </w:t>
      </w:r>
      <w:r w:rsidR="00014C85" w:rsidRPr="006F1439">
        <w:rPr>
          <w:rFonts w:ascii="Times New Roman" w:hAnsi="Times New Roman" w:cs="Times New Roman"/>
          <w:sz w:val="20"/>
          <w:szCs w:val="20"/>
        </w:rPr>
        <w:t>O regime de execução é o de</w:t>
      </w:r>
      <w:r w:rsidR="00014C85" w:rsidRPr="006F1439">
        <w:rPr>
          <w:rFonts w:ascii="Times New Roman" w:hAnsi="Times New Roman" w:cs="Times New Roman"/>
          <w:color w:val="FF0000"/>
          <w:sz w:val="20"/>
          <w:szCs w:val="20"/>
        </w:rPr>
        <w:t xml:space="preserve"> </w:t>
      </w:r>
      <w:r w:rsidR="00014C85" w:rsidRPr="00531E75">
        <w:rPr>
          <w:rFonts w:ascii="Times New Roman" w:hAnsi="Times New Roman" w:cs="Times New Roman"/>
          <w:i/>
          <w:iCs/>
          <w:sz w:val="20"/>
          <w:szCs w:val="20"/>
        </w:rPr>
        <w:t>empreitada por preço global</w:t>
      </w:r>
    </w:p>
    <w:p w14:paraId="65F9E77A" w14:textId="77777777" w:rsidR="006F1439" w:rsidRPr="00531E75" w:rsidRDefault="006F1439" w:rsidP="006F1439">
      <w:pPr>
        <w:pStyle w:val="SemEspaamento"/>
        <w:jc w:val="both"/>
        <w:rPr>
          <w:rFonts w:ascii="Times New Roman" w:hAnsi="Times New Roman" w:cs="Times New Roman"/>
          <w:sz w:val="20"/>
          <w:szCs w:val="20"/>
        </w:rPr>
      </w:pPr>
    </w:p>
    <w:p w14:paraId="31B2672A" w14:textId="75F0E8BD" w:rsidR="00014C85" w:rsidRPr="00253823" w:rsidRDefault="006F1439"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2. </w:t>
      </w:r>
      <w:r w:rsidR="00014C85" w:rsidRPr="00253823">
        <w:rPr>
          <w:rFonts w:ascii="Times New Roman" w:hAnsi="Times New Roman" w:cs="Times New Roman"/>
          <w:b/>
          <w:color w:val="FFFFFF" w:themeColor="background1"/>
          <w:sz w:val="20"/>
          <w:szCs w:val="20"/>
        </w:rPr>
        <w:t>CLÁUSULA SEGUNDA – VIGÊNCIA E PRORROGAÇÃO</w:t>
      </w:r>
    </w:p>
    <w:p w14:paraId="242C92CC" w14:textId="3D0A47FD" w:rsidR="00014C85" w:rsidRPr="006F1439"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2.1. </w:t>
      </w:r>
      <w:r w:rsidR="00014C85" w:rsidRPr="006F1439">
        <w:rPr>
          <w:rFonts w:ascii="Times New Roman" w:hAnsi="Times New Roman" w:cs="Times New Roman"/>
          <w:sz w:val="20"/>
          <w:szCs w:val="20"/>
        </w:rPr>
        <w:t xml:space="preserve">O prazo de vigência da contratação é de </w:t>
      </w:r>
      <w:r w:rsidR="00014C85" w:rsidRPr="006F1439">
        <w:rPr>
          <w:rFonts w:ascii="Times New Roman" w:hAnsi="Times New Roman" w:cs="Times New Roman"/>
          <w:b/>
          <w:bCs/>
          <w:sz w:val="20"/>
          <w:szCs w:val="20"/>
        </w:rPr>
        <w:t>[indicar o prazo]</w:t>
      </w:r>
      <w:r w:rsidR="00014C85" w:rsidRPr="006F1439">
        <w:rPr>
          <w:rFonts w:ascii="Times New Roman" w:hAnsi="Times New Roman" w:cs="Times New Roman"/>
          <w:sz w:val="20"/>
          <w:szCs w:val="20"/>
        </w:rPr>
        <w:t xml:space="preserve"> contados do(a) </w:t>
      </w:r>
      <w:r w:rsidR="00014C85" w:rsidRPr="006F1439">
        <w:rPr>
          <w:rFonts w:ascii="Times New Roman" w:hAnsi="Times New Roman" w:cs="Times New Roman"/>
          <w:b/>
          <w:bCs/>
          <w:sz w:val="20"/>
          <w:szCs w:val="20"/>
        </w:rPr>
        <w:t>[indicar o termo inicial da vigência]</w:t>
      </w:r>
      <w:r w:rsidR="00014C85" w:rsidRPr="006F1439">
        <w:rPr>
          <w:rFonts w:ascii="Times New Roman" w:hAnsi="Times New Roman" w:cs="Times New Roman"/>
          <w:sz w:val="20"/>
          <w:szCs w:val="20"/>
        </w:rPr>
        <w:t>, na forma do artigo 105 da Lei n° 14.133, de 2021.</w:t>
      </w:r>
    </w:p>
    <w:p w14:paraId="5D085C19" w14:textId="15C78B6C" w:rsidR="00014C85" w:rsidRDefault="006F1439"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2.2</w:t>
      </w:r>
      <w:r w:rsidR="005924DD">
        <w:rPr>
          <w:rFonts w:ascii="Times New Roman" w:hAnsi="Times New Roman" w:cs="Times New Roman"/>
          <w:sz w:val="20"/>
          <w:szCs w:val="20"/>
        </w:rPr>
        <w:t xml:space="preserve">. </w:t>
      </w:r>
      <w:r w:rsidR="00014C85" w:rsidRPr="006F1439">
        <w:rPr>
          <w:rFonts w:ascii="Times New Roman" w:hAnsi="Times New Roman" w:cs="Times New Roman"/>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4E7897AA" w14:textId="77777777" w:rsidR="006F1439" w:rsidRPr="006F1439" w:rsidRDefault="006F1439" w:rsidP="006F1439">
      <w:pPr>
        <w:pStyle w:val="SemEspaamento"/>
        <w:jc w:val="both"/>
        <w:rPr>
          <w:rFonts w:ascii="Times New Roman" w:hAnsi="Times New Roman" w:cs="Times New Roman"/>
          <w:sz w:val="20"/>
          <w:szCs w:val="20"/>
        </w:rPr>
      </w:pPr>
    </w:p>
    <w:p w14:paraId="0F98A731" w14:textId="7101B1D4" w:rsidR="00014C85" w:rsidRPr="00253823" w:rsidRDefault="005924DD"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bookmarkStart w:id="1" w:name="_Hlk114497577"/>
      <w:bookmarkStart w:id="2" w:name="_Hlk114497502"/>
      <w:bookmarkEnd w:id="1"/>
      <w:bookmarkEnd w:id="2"/>
      <w:r w:rsidRPr="00253823">
        <w:rPr>
          <w:rFonts w:ascii="Times New Roman" w:hAnsi="Times New Roman" w:cs="Times New Roman"/>
          <w:b/>
          <w:color w:val="FFFFFF" w:themeColor="background1"/>
          <w:sz w:val="20"/>
          <w:szCs w:val="20"/>
        </w:rPr>
        <w:t xml:space="preserve">3. </w:t>
      </w:r>
      <w:r w:rsidR="00014C85" w:rsidRPr="00253823">
        <w:rPr>
          <w:rFonts w:ascii="Times New Roman" w:hAnsi="Times New Roman" w:cs="Times New Roman"/>
          <w:b/>
          <w:color w:val="FFFFFF" w:themeColor="background1"/>
          <w:sz w:val="20"/>
          <w:szCs w:val="20"/>
        </w:rPr>
        <w:t>CLÁUSULA TERCEIRA – MODELOS DE EXECUÇÃO E GESTÃO CONTRATUAIS</w:t>
      </w:r>
    </w:p>
    <w:p w14:paraId="6E52AD22" w14:textId="6F512F2D"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 </w:t>
      </w:r>
      <w:r w:rsidR="00014C85" w:rsidRPr="006F1439">
        <w:rPr>
          <w:rFonts w:ascii="Times New Roman" w:hAnsi="Times New Roman" w:cs="Times New Roman"/>
          <w:sz w:val="20"/>
          <w:szCs w:val="20"/>
        </w:rPr>
        <w:t>O regime de execução contratual, os modelos de gestão e de execução, assim como os prazos e condições de conclusão, entrega, observação e recebimento do objeto constam no Termo de Referência, anexo a este Contrato.</w:t>
      </w:r>
    </w:p>
    <w:p w14:paraId="74C8E33D" w14:textId="77777777" w:rsidR="00014C85" w:rsidRPr="006F1439" w:rsidRDefault="00014C85" w:rsidP="006F1439">
      <w:pPr>
        <w:pStyle w:val="SemEspaamento"/>
        <w:jc w:val="both"/>
        <w:rPr>
          <w:rFonts w:ascii="Times New Roman" w:hAnsi="Times New Roman" w:cs="Times New Roman"/>
          <w:b/>
          <w:bCs/>
          <w:sz w:val="20"/>
          <w:szCs w:val="20"/>
        </w:rPr>
      </w:pPr>
      <w:r w:rsidRPr="006F1439">
        <w:rPr>
          <w:rFonts w:ascii="Times New Roman" w:hAnsi="Times New Roman" w:cs="Times New Roman"/>
          <w:b/>
          <w:bCs/>
          <w:sz w:val="20"/>
          <w:szCs w:val="20"/>
        </w:rPr>
        <w:t>Matriz de risco:</w:t>
      </w:r>
    </w:p>
    <w:p w14:paraId="59C29EF5" w14:textId="570ACEBD"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 </w:t>
      </w:r>
      <w:r w:rsidR="00014C85" w:rsidRPr="006F1439">
        <w:rPr>
          <w:rFonts w:ascii="Times New Roman" w:hAnsi="Times New Roman" w:cs="Times New Roman"/>
          <w:sz w:val="20"/>
          <w:szCs w:val="20"/>
        </w:rPr>
        <w:t>Constituem riscos a serem suportados pelo CONTRATANTE:</w:t>
      </w:r>
    </w:p>
    <w:p w14:paraId="1A590A54" w14:textId="4C9E36A6"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3.1.1.1.  </w:t>
      </w:r>
      <w:r w:rsidR="00014C85" w:rsidRPr="006F1439">
        <w:rPr>
          <w:rFonts w:ascii="Times New Roman" w:hAnsi="Times New Roman" w:cs="Times New Roman"/>
          <w:sz w:val="20"/>
          <w:szCs w:val="20"/>
        </w:rPr>
        <w:t>[...];</w:t>
      </w:r>
    </w:p>
    <w:p w14:paraId="64EDEC84" w14:textId="54C0AF59"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3.1.1.2. </w:t>
      </w:r>
      <w:r w:rsidR="00014C85" w:rsidRPr="006F1439">
        <w:rPr>
          <w:rFonts w:ascii="Times New Roman" w:hAnsi="Times New Roman" w:cs="Times New Roman"/>
          <w:sz w:val="20"/>
          <w:szCs w:val="20"/>
        </w:rPr>
        <w:t>[...]; e</w:t>
      </w:r>
    </w:p>
    <w:p w14:paraId="1697600B" w14:textId="1417637C"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3.1.1.3. </w:t>
      </w:r>
      <w:r w:rsidR="00014C85" w:rsidRPr="006F1439">
        <w:rPr>
          <w:rFonts w:ascii="Times New Roman" w:hAnsi="Times New Roman" w:cs="Times New Roman"/>
          <w:sz w:val="20"/>
          <w:szCs w:val="20"/>
        </w:rPr>
        <w:t>[...].</w:t>
      </w:r>
    </w:p>
    <w:p w14:paraId="484C428A" w14:textId="7B236416"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3.1.</w:t>
      </w:r>
      <w:proofErr w:type="gramStart"/>
      <w:r>
        <w:rPr>
          <w:rFonts w:ascii="Times New Roman" w:hAnsi="Times New Roman" w:cs="Times New Roman"/>
          <w:sz w:val="20"/>
          <w:szCs w:val="20"/>
        </w:rPr>
        <w:t>2.</w:t>
      </w:r>
      <w:r w:rsidR="00014C85" w:rsidRPr="006F1439">
        <w:rPr>
          <w:rFonts w:ascii="Times New Roman" w:hAnsi="Times New Roman" w:cs="Times New Roman"/>
          <w:sz w:val="20"/>
          <w:szCs w:val="20"/>
        </w:rPr>
        <w:t>Constituem</w:t>
      </w:r>
      <w:proofErr w:type="gramEnd"/>
      <w:r w:rsidR="00014C85" w:rsidRPr="006F1439">
        <w:rPr>
          <w:rFonts w:ascii="Times New Roman" w:hAnsi="Times New Roman" w:cs="Times New Roman"/>
          <w:sz w:val="20"/>
          <w:szCs w:val="20"/>
        </w:rPr>
        <w:t xml:space="preserve"> riscos a serem suportados pelo CONTRATADO:</w:t>
      </w:r>
    </w:p>
    <w:p w14:paraId="30A178FB" w14:textId="5C5214E0"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3.1.2.1. </w:t>
      </w:r>
      <w:r w:rsidR="00014C85" w:rsidRPr="006F1439">
        <w:rPr>
          <w:rFonts w:ascii="Times New Roman" w:hAnsi="Times New Roman" w:cs="Times New Roman"/>
          <w:sz w:val="20"/>
          <w:szCs w:val="20"/>
        </w:rPr>
        <w:t>[...];</w:t>
      </w:r>
    </w:p>
    <w:p w14:paraId="3DAB0EA6" w14:textId="4E35F23E"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3.1.2.2. </w:t>
      </w:r>
      <w:r w:rsidR="00014C85" w:rsidRPr="006F1439">
        <w:rPr>
          <w:rFonts w:ascii="Times New Roman" w:hAnsi="Times New Roman" w:cs="Times New Roman"/>
          <w:sz w:val="20"/>
          <w:szCs w:val="20"/>
        </w:rPr>
        <w:t>[...]; e</w:t>
      </w:r>
    </w:p>
    <w:p w14:paraId="665DCB7F" w14:textId="3260FF28"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3.1.2.3. </w:t>
      </w:r>
      <w:r w:rsidR="00014C85" w:rsidRPr="006F1439">
        <w:rPr>
          <w:rFonts w:ascii="Times New Roman" w:hAnsi="Times New Roman" w:cs="Times New Roman"/>
          <w:sz w:val="20"/>
          <w:szCs w:val="20"/>
        </w:rPr>
        <w:t>[...].</w:t>
      </w:r>
    </w:p>
    <w:p w14:paraId="3754B522" w14:textId="6F63D338"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3.1.3. </w:t>
      </w:r>
      <w:r w:rsidR="00014C85" w:rsidRPr="006F1439">
        <w:rPr>
          <w:rFonts w:ascii="Times New Roman" w:hAnsi="Times New Roman" w:cs="Times New Roman"/>
          <w:sz w:val="20"/>
          <w:szCs w:val="20"/>
        </w:rPr>
        <w:t xml:space="preserve">Constituem riscos a serem compartilhados pelas partes, na proporção de </w:t>
      </w:r>
      <w:r w:rsidR="00014C85" w:rsidRPr="006F1439">
        <w:rPr>
          <w:rFonts w:ascii="Times New Roman" w:hAnsi="Times New Roman" w:cs="Times New Roman"/>
          <w:b/>
          <w:bCs/>
          <w:sz w:val="20"/>
          <w:szCs w:val="20"/>
        </w:rPr>
        <w:t>XX</w:t>
      </w:r>
      <w:r w:rsidR="00014C85" w:rsidRPr="006F1439">
        <w:rPr>
          <w:rFonts w:ascii="Times New Roman" w:hAnsi="Times New Roman" w:cs="Times New Roman"/>
          <w:sz w:val="20"/>
          <w:szCs w:val="20"/>
        </w:rPr>
        <w:t>% (</w:t>
      </w:r>
      <w:proofErr w:type="spellStart"/>
      <w:r w:rsidR="00014C85" w:rsidRPr="006F1439">
        <w:rPr>
          <w:rFonts w:ascii="Times New Roman" w:hAnsi="Times New Roman" w:cs="Times New Roman"/>
          <w:b/>
          <w:bCs/>
          <w:sz w:val="20"/>
          <w:szCs w:val="20"/>
        </w:rPr>
        <w:t>xxxxx</w:t>
      </w:r>
      <w:proofErr w:type="spellEnd"/>
      <w:r w:rsidR="00014C85" w:rsidRPr="006F1439">
        <w:rPr>
          <w:rFonts w:ascii="Times New Roman" w:hAnsi="Times New Roman" w:cs="Times New Roman"/>
          <w:sz w:val="20"/>
          <w:szCs w:val="20"/>
        </w:rPr>
        <w:t xml:space="preserve"> por cento) para o CONTRATANTE e </w:t>
      </w:r>
      <w:r w:rsidR="00014C85" w:rsidRPr="006F1439">
        <w:rPr>
          <w:rFonts w:ascii="Times New Roman" w:hAnsi="Times New Roman" w:cs="Times New Roman"/>
          <w:b/>
          <w:bCs/>
          <w:sz w:val="20"/>
          <w:szCs w:val="20"/>
        </w:rPr>
        <w:t>XX</w:t>
      </w:r>
      <w:r w:rsidR="00014C85" w:rsidRPr="006F1439">
        <w:rPr>
          <w:rFonts w:ascii="Times New Roman" w:hAnsi="Times New Roman" w:cs="Times New Roman"/>
          <w:sz w:val="20"/>
          <w:szCs w:val="20"/>
        </w:rPr>
        <w:t>% (</w:t>
      </w:r>
      <w:proofErr w:type="spellStart"/>
      <w:r w:rsidR="00014C85" w:rsidRPr="006F1439">
        <w:rPr>
          <w:rFonts w:ascii="Times New Roman" w:hAnsi="Times New Roman" w:cs="Times New Roman"/>
          <w:b/>
          <w:bCs/>
          <w:sz w:val="20"/>
          <w:szCs w:val="20"/>
        </w:rPr>
        <w:t>xxxxx</w:t>
      </w:r>
      <w:proofErr w:type="spellEnd"/>
      <w:r w:rsidR="00014C85" w:rsidRPr="006F1439">
        <w:rPr>
          <w:rFonts w:ascii="Times New Roman" w:hAnsi="Times New Roman" w:cs="Times New Roman"/>
          <w:sz w:val="20"/>
          <w:szCs w:val="20"/>
        </w:rPr>
        <w:t xml:space="preserve"> por cento) para o CONTRATADO:</w:t>
      </w:r>
    </w:p>
    <w:p w14:paraId="47B5A5B4" w14:textId="6D771A8B"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3.1.3.1. </w:t>
      </w:r>
      <w:r w:rsidR="00014C85" w:rsidRPr="006F1439">
        <w:rPr>
          <w:rFonts w:ascii="Times New Roman" w:hAnsi="Times New Roman" w:cs="Times New Roman"/>
          <w:sz w:val="20"/>
          <w:szCs w:val="20"/>
        </w:rPr>
        <w:t>[...];</w:t>
      </w:r>
    </w:p>
    <w:p w14:paraId="1EA2C7C1" w14:textId="01B359C0"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3.1.3.2. </w:t>
      </w:r>
      <w:r w:rsidR="00014C85" w:rsidRPr="006F1439">
        <w:rPr>
          <w:rFonts w:ascii="Times New Roman" w:hAnsi="Times New Roman" w:cs="Times New Roman"/>
          <w:sz w:val="20"/>
          <w:szCs w:val="20"/>
        </w:rPr>
        <w:t>[...]; e</w:t>
      </w:r>
    </w:p>
    <w:p w14:paraId="65D5F706" w14:textId="18B06179" w:rsidR="00014C85" w:rsidRPr="006F1439" w:rsidRDefault="005924DD"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3.1.3.3. </w:t>
      </w:r>
      <w:r w:rsidR="00014C85" w:rsidRPr="006F1439">
        <w:rPr>
          <w:rFonts w:ascii="Times New Roman" w:hAnsi="Times New Roman" w:cs="Times New Roman"/>
          <w:sz w:val="20"/>
          <w:szCs w:val="20"/>
        </w:rPr>
        <w:t>[...].</w:t>
      </w:r>
    </w:p>
    <w:p w14:paraId="41981E6C" w14:textId="77777777" w:rsidR="005924DD" w:rsidRDefault="005924DD" w:rsidP="006F1439">
      <w:pPr>
        <w:pStyle w:val="SemEspaamento"/>
        <w:jc w:val="both"/>
        <w:rPr>
          <w:rFonts w:ascii="Times New Roman" w:hAnsi="Times New Roman" w:cs="Times New Roman"/>
          <w:sz w:val="20"/>
          <w:szCs w:val="20"/>
        </w:rPr>
      </w:pPr>
    </w:p>
    <w:p w14:paraId="5C729F0F" w14:textId="61BB7036" w:rsidR="00014C85" w:rsidRPr="00253823" w:rsidRDefault="005924DD"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4. </w:t>
      </w:r>
      <w:r w:rsidR="00014C85" w:rsidRPr="00253823">
        <w:rPr>
          <w:rFonts w:ascii="Times New Roman" w:hAnsi="Times New Roman" w:cs="Times New Roman"/>
          <w:b/>
          <w:color w:val="FFFFFF" w:themeColor="background1"/>
          <w:sz w:val="20"/>
          <w:szCs w:val="20"/>
        </w:rPr>
        <w:t>CLÁUSULA QUARTA – SUBCONTRATAÇÃO</w:t>
      </w:r>
    </w:p>
    <w:p w14:paraId="5C55DCA1" w14:textId="77777777"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4.1. Será admitida a subcontratação do objeto contratual no percentual de até 50% (cinquenta por cento), nos termos mencionados no Projeto Básico.</w:t>
      </w:r>
    </w:p>
    <w:p w14:paraId="64FE02F3" w14:textId="77777777"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4.1.1 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7FC404C8" w14:textId="116BC4F4" w:rsidR="009522CF" w:rsidRPr="006F1439" w:rsidRDefault="005924DD" w:rsidP="006F1439">
      <w:pPr>
        <w:pStyle w:val="SemEspaamento"/>
        <w:jc w:val="both"/>
        <w:rPr>
          <w:rFonts w:ascii="Times New Roman" w:eastAsia="Times New Roman" w:hAnsi="Times New Roman" w:cs="Times New Roman"/>
          <w:sz w:val="20"/>
          <w:szCs w:val="20"/>
          <w:lang w:eastAsia="pt-BR"/>
        </w:rPr>
      </w:pPr>
      <w:r>
        <w:rPr>
          <w:rFonts w:ascii="Times New Roman" w:eastAsia="Times New Roman" w:hAnsi="Times New Roman" w:cs="Times New Roman"/>
          <w:sz w:val="20"/>
          <w:szCs w:val="20"/>
          <w:lang w:eastAsia="pt-BR"/>
        </w:rPr>
        <w:t xml:space="preserve">4.1.2. </w:t>
      </w:r>
      <w:r w:rsidR="009522CF" w:rsidRPr="006F1439">
        <w:rPr>
          <w:rFonts w:ascii="Times New Roman" w:eastAsia="Times New Roman" w:hAnsi="Times New Roman" w:cs="Times New Roman"/>
          <w:sz w:val="20"/>
          <w:szCs w:val="20"/>
          <w:lang w:eastAsia="pt-BR"/>
        </w:rPr>
        <w:t>A subcontratação depende de autorização prévia da Contratante, a quem incumbe avaliar se a subcontratada cumpre os requisitos de qualificação técnica necessários para a execução do objeto.</w:t>
      </w:r>
    </w:p>
    <w:p w14:paraId="1DF86B10" w14:textId="692222F8" w:rsidR="009522CF" w:rsidRPr="006F1439" w:rsidRDefault="005924DD" w:rsidP="006F1439">
      <w:pPr>
        <w:pStyle w:val="SemEspaamento"/>
        <w:jc w:val="both"/>
        <w:rPr>
          <w:rFonts w:ascii="Times New Roman" w:eastAsia="Times New Roman" w:hAnsi="Times New Roman" w:cs="Times New Roman"/>
          <w:sz w:val="20"/>
          <w:szCs w:val="20"/>
          <w:lang w:eastAsia="pt-BR"/>
        </w:rPr>
      </w:pPr>
      <w:r>
        <w:rPr>
          <w:rFonts w:ascii="Times New Roman" w:eastAsia="Times New Roman" w:hAnsi="Times New Roman" w:cs="Times New Roman"/>
          <w:sz w:val="20"/>
          <w:szCs w:val="20"/>
          <w:lang w:eastAsia="pt-BR"/>
        </w:rPr>
        <w:t xml:space="preserve">4.1.3. </w:t>
      </w:r>
      <w:r w:rsidR="009522CF" w:rsidRPr="006F1439">
        <w:rPr>
          <w:rFonts w:ascii="Times New Roman" w:eastAsia="Times New Roman" w:hAnsi="Times New Roman" w:cs="Times New Roman"/>
          <w:sz w:val="20"/>
          <w:szCs w:val="20"/>
          <w:lang w:eastAsia="pt-BR"/>
        </w:rPr>
        <w:t>O contratado apresentará à Administração documentação que comprove a capacidade técnica do subcontratado, que será avaliada e juntada aos autos do processo correspondente.</w:t>
      </w:r>
    </w:p>
    <w:p w14:paraId="344CE249" w14:textId="7060DCBB" w:rsidR="00014C85" w:rsidRPr="006F1439" w:rsidRDefault="005924DD" w:rsidP="006F1439">
      <w:pPr>
        <w:pStyle w:val="SemEspaamento"/>
        <w:jc w:val="both"/>
        <w:rPr>
          <w:rFonts w:ascii="Times New Roman" w:hAnsi="Times New Roman" w:cs="Times New Roman"/>
          <w:sz w:val="20"/>
          <w:szCs w:val="20"/>
        </w:rPr>
      </w:pPr>
      <w:r>
        <w:rPr>
          <w:rFonts w:ascii="Times New Roman" w:eastAsia="Times New Roman" w:hAnsi="Times New Roman" w:cs="Times New Roman"/>
          <w:sz w:val="20"/>
          <w:szCs w:val="20"/>
          <w:lang w:eastAsia="pt-BR"/>
        </w:rPr>
        <w:t xml:space="preserve">4.1.4. </w:t>
      </w:r>
      <w:r w:rsidR="009522CF" w:rsidRPr="006F1439">
        <w:rPr>
          <w:rFonts w:ascii="Times New Roman" w:eastAsia="Times New Roman" w:hAnsi="Times New Roman" w:cs="Times New Roman"/>
          <w:sz w:val="20"/>
          <w:szCs w:val="20"/>
          <w:lang w:eastAsia="pt-BR"/>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4F00EB3E" w14:textId="77777777" w:rsidR="005924DD" w:rsidRDefault="005924DD" w:rsidP="006F1439">
      <w:pPr>
        <w:pStyle w:val="SemEspaamento"/>
        <w:jc w:val="both"/>
        <w:rPr>
          <w:rFonts w:ascii="Times New Roman" w:hAnsi="Times New Roman" w:cs="Times New Roman"/>
          <w:sz w:val="20"/>
          <w:szCs w:val="20"/>
        </w:rPr>
      </w:pPr>
    </w:p>
    <w:p w14:paraId="0491CA36" w14:textId="140FE5AC" w:rsidR="00014C85" w:rsidRPr="00253823" w:rsidRDefault="005924DD"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5. </w:t>
      </w:r>
      <w:r w:rsidR="00014C85" w:rsidRPr="00253823">
        <w:rPr>
          <w:rFonts w:ascii="Times New Roman" w:hAnsi="Times New Roman" w:cs="Times New Roman"/>
          <w:b/>
          <w:color w:val="FFFFFF" w:themeColor="background1"/>
          <w:sz w:val="20"/>
          <w:szCs w:val="20"/>
        </w:rPr>
        <w:t>CLÁUSULA QUINTA – PREÇO</w:t>
      </w:r>
    </w:p>
    <w:p w14:paraId="70393AA1" w14:textId="05C6888B"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5.1. </w:t>
      </w:r>
      <w:r w:rsidR="00014C85" w:rsidRPr="006F1439">
        <w:rPr>
          <w:rFonts w:ascii="Times New Roman" w:hAnsi="Times New Roman" w:cs="Times New Roman"/>
          <w:sz w:val="20"/>
          <w:szCs w:val="20"/>
        </w:rPr>
        <w:t xml:space="preserve">O valor total da contratação é de R$ </w:t>
      </w:r>
      <w:r w:rsidR="00CC4A8B">
        <w:rPr>
          <w:rFonts w:ascii="Times New Roman" w:hAnsi="Times New Roman" w:cs="Times New Roman"/>
          <w:b/>
          <w:bCs/>
          <w:sz w:val="20"/>
          <w:szCs w:val="20"/>
        </w:rPr>
        <w:t>XXXXXX</w:t>
      </w:r>
      <w:r w:rsidR="00014C85" w:rsidRPr="006F1439">
        <w:rPr>
          <w:rFonts w:ascii="Times New Roman" w:hAnsi="Times New Roman" w:cs="Times New Roman"/>
          <w:sz w:val="20"/>
          <w:szCs w:val="20"/>
        </w:rPr>
        <w:t xml:space="preserve"> (</w:t>
      </w:r>
      <w:r w:rsidR="00CC4A8B">
        <w:rPr>
          <w:rFonts w:ascii="Times New Roman" w:hAnsi="Times New Roman" w:cs="Times New Roman"/>
          <w:b/>
          <w:bCs/>
          <w:sz w:val="20"/>
          <w:szCs w:val="20"/>
        </w:rPr>
        <w:t>XXXXXXX</w:t>
      </w:r>
      <w:r w:rsidR="00014C85" w:rsidRPr="006F1439">
        <w:rPr>
          <w:rFonts w:ascii="Times New Roman" w:hAnsi="Times New Roman" w:cs="Times New Roman"/>
          <w:sz w:val="20"/>
          <w:szCs w:val="20"/>
        </w:rPr>
        <w:t>)</w:t>
      </w:r>
    </w:p>
    <w:p w14:paraId="5E8B261A" w14:textId="1B53B6AE"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5.2. </w:t>
      </w:r>
      <w:r w:rsidR="00014C85" w:rsidRPr="006F1439">
        <w:rPr>
          <w:rFonts w:ascii="Times New Roman" w:hAnsi="Times New Roman" w:cs="Times New Roman"/>
          <w:sz w:val="20"/>
          <w:szCs w:val="2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593E6DB" w14:textId="77777777" w:rsidR="009D0332" w:rsidRDefault="009D0332" w:rsidP="006F1439">
      <w:pPr>
        <w:pStyle w:val="SemEspaamento"/>
        <w:jc w:val="both"/>
        <w:rPr>
          <w:rFonts w:ascii="Times New Roman" w:hAnsi="Times New Roman" w:cs="Times New Roman"/>
          <w:sz w:val="20"/>
          <w:szCs w:val="20"/>
        </w:rPr>
      </w:pPr>
    </w:p>
    <w:p w14:paraId="3E686916" w14:textId="497228CA" w:rsidR="00014C85" w:rsidRPr="00253823" w:rsidRDefault="009D0332"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6. </w:t>
      </w:r>
      <w:r w:rsidR="00014C85" w:rsidRPr="00253823">
        <w:rPr>
          <w:rFonts w:ascii="Times New Roman" w:hAnsi="Times New Roman" w:cs="Times New Roman"/>
          <w:b/>
          <w:color w:val="FFFFFF" w:themeColor="background1"/>
          <w:sz w:val="20"/>
          <w:szCs w:val="20"/>
        </w:rPr>
        <w:t>CLÁUSULA SEXTA - PAGAMENTO</w:t>
      </w:r>
    </w:p>
    <w:p w14:paraId="469448E2" w14:textId="37CCDF67"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6.1. </w:t>
      </w:r>
      <w:r w:rsidR="00014C85" w:rsidRPr="006F1439">
        <w:rPr>
          <w:rFonts w:ascii="Times New Roman" w:hAnsi="Times New Roman" w:cs="Times New Roman"/>
          <w:sz w:val="20"/>
          <w:szCs w:val="20"/>
        </w:rPr>
        <w:t>O prazo para pagamento ao CONTRATADO e demais condições a ele referentes encontram-se definidos no Termo de Referência, anexo a este Contrato.</w:t>
      </w:r>
    </w:p>
    <w:p w14:paraId="49A35566" w14:textId="77777777" w:rsidR="009D0332" w:rsidRDefault="009D0332" w:rsidP="006F1439">
      <w:pPr>
        <w:pStyle w:val="SemEspaamento"/>
        <w:jc w:val="both"/>
        <w:rPr>
          <w:rFonts w:ascii="Times New Roman" w:hAnsi="Times New Roman" w:cs="Times New Roman"/>
          <w:sz w:val="20"/>
          <w:szCs w:val="20"/>
        </w:rPr>
      </w:pPr>
    </w:p>
    <w:p w14:paraId="4778F136" w14:textId="5EB581A0" w:rsidR="009522CF" w:rsidRPr="00253823" w:rsidRDefault="009D0332" w:rsidP="00253823">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253823">
        <w:rPr>
          <w:rFonts w:ascii="Times New Roman" w:hAnsi="Times New Roman" w:cs="Times New Roman"/>
          <w:b/>
          <w:color w:val="FFFFFF" w:themeColor="background1"/>
          <w:sz w:val="20"/>
          <w:szCs w:val="20"/>
        </w:rPr>
        <w:t xml:space="preserve">7. </w:t>
      </w:r>
      <w:r w:rsidR="00014C85" w:rsidRPr="00253823">
        <w:rPr>
          <w:rFonts w:ascii="Times New Roman" w:hAnsi="Times New Roman" w:cs="Times New Roman"/>
          <w:b/>
          <w:color w:val="FFFFFF" w:themeColor="background1"/>
          <w:sz w:val="20"/>
          <w:szCs w:val="20"/>
        </w:rPr>
        <w:t xml:space="preserve">CLÁUSULA SÉTIMA </w:t>
      </w:r>
      <w:r w:rsidR="009522CF" w:rsidRPr="00253823">
        <w:rPr>
          <w:rFonts w:ascii="Times New Roman" w:hAnsi="Times New Roman" w:cs="Times New Roman"/>
          <w:b/>
          <w:color w:val="FFFFFF" w:themeColor="background1"/>
          <w:sz w:val="20"/>
          <w:szCs w:val="20"/>
        </w:rPr>
        <w:t>–</w:t>
      </w:r>
      <w:r w:rsidR="00014C85" w:rsidRPr="00253823">
        <w:rPr>
          <w:rFonts w:ascii="Times New Roman" w:hAnsi="Times New Roman" w:cs="Times New Roman"/>
          <w:b/>
          <w:color w:val="FFFFFF" w:themeColor="background1"/>
          <w:sz w:val="20"/>
          <w:szCs w:val="20"/>
        </w:rPr>
        <w:t xml:space="preserve"> REAJUSTE</w:t>
      </w:r>
    </w:p>
    <w:p w14:paraId="07EBDEF8" w14:textId="67236D31"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7.1. Os preços inicialmente contratados são fixos e irreajustáveis no prazo de um ano contado da data do orçamento estimado.</w:t>
      </w:r>
    </w:p>
    <w:p w14:paraId="7ED57AB9" w14:textId="19F6F822"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7.2. O orçamento estimado pela Administração baseou-se nas planilhas referenciais elaboradas com base no SINAPI do mês de 06/2024 e composições próprias.</w:t>
      </w:r>
    </w:p>
    <w:p w14:paraId="5ED218F8" w14:textId="372428DD"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7.3. Após o interregno de um ano, e, mediante pedido do contratado, os preços iniciais serão reajustados, mediante a aplicação, pelo contratante, do índice IPCA-SE exclusivamente para as obrigações iniciadas e concluídas após a ocorrência da anualidade.</w:t>
      </w:r>
    </w:p>
    <w:p w14:paraId="3D14D569" w14:textId="3A50BAB4"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7.4. Nos reajustes subsequentes ao primeiro, o interregno mínimo de um ano será contado a partir dos efeitos financeiros do último reajuste.</w:t>
      </w:r>
    </w:p>
    <w:p w14:paraId="634BE586" w14:textId="0414EAFF"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7.5. Caso o(s) índice(s) estabelecido(s) para reajustamento venha(m) a ser extinto(s) ou de qualquer forma não possa(m) mais ser utilizado(s), será(</w:t>
      </w:r>
      <w:proofErr w:type="spellStart"/>
      <w:r w:rsidRPr="006F1439">
        <w:rPr>
          <w:rFonts w:ascii="Times New Roman" w:eastAsia="Times New Roman" w:hAnsi="Times New Roman" w:cs="Times New Roman"/>
          <w:sz w:val="20"/>
          <w:szCs w:val="20"/>
          <w:lang w:eastAsia="pt-BR"/>
        </w:rPr>
        <w:t>ão</w:t>
      </w:r>
      <w:proofErr w:type="spellEnd"/>
      <w:r w:rsidRPr="006F1439">
        <w:rPr>
          <w:rFonts w:ascii="Times New Roman" w:eastAsia="Times New Roman" w:hAnsi="Times New Roman" w:cs="Times New Roman"/>
          <w:sz w:val="20"/>
          <w:szCs w:val="20"/>
          <w:lang w:eastAsia="pt-BR"/>
        </w:rPr>
        <w:t>) adotado(s), em substituição, o(s) que vier(em) a ser determinado(s) pela legislação então em vigor.</w:t>
      </w:r>
    </w:p>
    <w:p w14:paraId="71B13159" w14:textId="5A42AC2F"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7.6. Na ausência de previsão legal quanto ao índice substituto, as partes elegerão novo índice oficial, para reajustamento do preço do valor remanescente, por meio de termo aditivo.</w:t>
      </w:r>
    </w:p>
    <w:p w14:paraId="35BF2436" w14:textId="77777777" w:rsidR="009522CF" w:rsidRPr="006F1439" w:rsidRDefault="009522CF" w:rsidP="006F1439">
      <w:pPr>
        <w:pStyle w:val="SemEspaamento"/>
        <w:jc w:val="both"/>
        <w:rPr>
          <w:rFonts w:ascii="Times New Roman" w:eastAsia="Times New Roman" w:hAnsi="Times New Roman" w:cs="Times New Roman"/>
          <w:sz w:val="20"/>
          <w:szCs w:val="20"/>
          <w:lang w:eastAsia="pt-BR"/>
        </w:rPr>
      </w:pPr>
      <w:r w:rsidRPr="006F1439">
        <w:rPr>
          <w:rFonts w:ascii="Times New Roman" w:eastAsia="Times New Roman" w:hAnsi="Times New Roman" w:cs="Times New Roman"/>
          <w:sz w:val="20"/>
          <w:szCs w:val="20"/>
          <w:lang w:eastAsia="pt-BR"/>
        </w:rPr>
        <w:t>O reajuste será realizado por apostilamento.</w:t>
      </w:r>
    </w:p>
    <w:p w14:paraId="743AC1BF" w14:textId="77777777" w:rsidR="009D0332" w:rsidRDefault="009D0332" w:rsidP="006F1439">
      <w:pPr>
        <w:pStyle w:val="SemEspaamento"/>
        <w:jc w:val="both"/>
        <w:rPr>
          <w:rFonts w:ascii="Times New Roman" w:hAnsi="Times New Roman" w:cs="Times New Roman"/>
          <w:sz w:val="20"/>
          <w:szCs w:val="20"/>
        </w:rPr>
      </w:pPr>
    </w:p>
    <w:p w14:paraId="6557F47D" w14:textId="709C591E" w:rsidR="00014C85" w:rsidRPr="0084703A" w:rsidRDefault="009D0332" w:rsidP="0084703A">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84703A">
        <w:rPr>
          <w:rFonts w:ascii="Times New Roman" w:hAnsi="Times New Roman" w:cs="Times New Roman"/>
          <w:b/>
          <w:color w:val="FFFFFF" w:themeColor="background1"/>
          <w:sz w:val="20"/>
          <w:szCs w:val="20"/>
        </w:rPr>
        <w:t xml:space="preserve">8. </w:t>
      </w:r>
      <w:r w:rsidR="00014C85" w:rsidRPr="0084703A">
        <w:rPr>
          <w:rFonts w:ascii="Times New Roman" w:hAnsi="Times New Roman" w:cs="Times New Roman"/>
          <w:b/>
          <w:color w:val="FFFFFF" w:themeColor="background1"/>
          <w:sz w:val="20"/>
          <w:szCs w:val="20"/>
        </w:rPr>
        <w:t>CLÁUSULA OITAVA - OBRIGAÇÕES DO CONTRATANTE</w:t>
      </w:r>
    </w:p>
    <w:p w14:paraId="7A4B39FF" w14:textId="634C5251" w:rsidR="00014C85" w:rsidRPr="006F1439" w:rsidRDefault="009D0332" w:rsidP="006F1439">
      <w:pPr>
        <w:pStyle w:val="SemEspaamento"/>
        <w:jc w:val="both"/>
        <w:rPr>
          <w:rFonts w:ascii="Times New Roman" w:hAnsi="Times New Roman" w:cs="Times New Roman"/>
          <w:bCs/>
          <w:sz w:val="20"/>
          <w:szCs w:val="20"/>
        </w:rPr>
      </w:pPr>
      <w:r>
        <w:rPr>
          <w:rFonts w:ascii="Times New Roman" w:hAnsi="Times New Roman" w:cs="Times New Roman"/>
          <w:sz w:val="20"/>
          <w:szCs w:val="20"/>
        </w:rPr>
        <w:t xml:space="preserve">8.1. </w:t>
      </w:r>
      <w:r w:rsidR="00014C85" w:rsidRPr="006F1439">
        <w:rPr>
          <w:rFonts w:ascii="Times New Roman" w:hAnsi="Times New Roman" w:cs="Times New Roman"/>
          <w:sz w:val="20"/>
          <w:szCs w:val="20"/>
        </w:rPr>
        <w:t>São obrigações do CONTRATANTE:</w:t>
      </w:r>
    </w:p>
    <w:p w14:paraId="32FCDCA1" w14:textId="284CE19A"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 </w:t>
      </w:r>
      <w:r w:rsidR="00014C85" w:rsidRPr="006F1439">
        <w:rPr>
          <w:rFonts w:ascii="Times New Roman" w:hAnsi="Times New Roman" w:cs="Times New Roman"/>
          <w:sz w:val="20"/>
          <w:szCs w:val="20"/>
        </w:rPr>
        <w:t>Exigir o cumprimento de todas as obrigações assumidas pelo CONTRATADO, de acordo com o contrato e seus anexos;</w:t>
      </w:r>
    </w:p>
    <w:p w14:paraId="29A8E308" w14:textId="5E4BF906"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8.1.2. </w:t>
      </w:r>
      <w:r w:rsidR="00014C85" w:rsidRPr="006F1439">
        <w:rPr>
          <w:rFonts w:ascii="Times New Roman" w:hAnsi="Times New Roman" w:cs="Times New Roman"/>
          <w:sz w:val="20"/>
          <w:szCs w:val="20"/>
        </w:rPr>
        <w:t>Receber o objeto no prazo e condições estabelecidas no Termo de Referência;</w:t>
      </w:r>
    </w:p>
    <w:p w14:paraId="4F1A7BE1" w14:textId="62585C6E" w:rsidR="00014C85" w:rsidRPr="009D0332"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8.1.3. </w:t>
      </w:r>
      <w:r w:rsidR="00014C85" w:rsidRPr="009D0332">
        <w:rPr>
          <w:rFonts w:ascii="Times New Roman" w:hAnsi="Times New Roman" w:cs="Times New Roman"/>
          <w:sz w:val="20"/>
          <w:szCs w:val="20"/>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460F35A3" w14:textId="44C8C088"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8.1.4. </w:t>
      </w:r>
      <w:r w:rsidR="00014C85" w:rsidRPr="006F1439">
        <w:rPr>
          <w:rFonts w:ascii="Times New Roman" w:hAnsi="Times New Roman" w:cs="Times New Roman"/>
          <w:sz w:val="20"/>
          <w:szCs w:val="20"/>
        </w:rPr>
        <w:t>Acompanhar e fiscalizar a execução do contrato e o cumprimento das obrigações pelo CONTRATADO;</w:t>
      </w:r>
    </w:p>
    <w:p w14:paraId="50899251" w14:textId="7E976B97"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8.1.5. </w:t>
      </w:r>
      <w:r w:rsidR="00014C85" w:rsidRPr="006F1439">
        <w:rPr>
          <w:rFonts w:ascii="Times New Roman" w:hAnsi="Times New Roman" w:cs="Times New Roman"/>
          <w:sz w:val="20"/>
          <w:szCs w:val="20"/>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48BF210A" w14:textId="5A03BAD8"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8.1.6. </w:t>
      </w:r>
      <w:r w:rsidR="00014C85" w:rsidRPr="006F1439">
        <w:rPr>
          <w:rFonts w:ascii="Times New Roman" w:hAnsi="Times New Roman" w:cs="Times New Roman"/>
          <w:sz w:val="20"/>
          <w:szCs w:val="20"/>
        </w:rPr>
        <w:t>Efetuar o pagamento ao CONTRATADO do valor correspondente à execução do objeto, no prazo, forma e condições estabelecidos no presente Contrato e no Termo de Referência;</w:t>
      </w:r>
    </w:p>
    <w:p w14:paraId="676360E3" w14:textId="66E2BEDF" w:rsidR="00014C85" w:rsidRPr="006F1439" w:rsidRDefault="009D0332"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8.1.7. </w:t>
      </w:r>
      <w:r w:rsidR="00014C85" w:rsidRPr="006F1439">
        <w:rPr>
          <w:rFonts w:ascii="Times New Roman" w:hAnsi="Times New Roman" w:cs="Times New Roman"/>
          <w:sz w:val="20"/>
          <w:szCs w:val="20"/>
        </w:rPr>
        <w:t>Aplicar ao CONTRATADO as sanções previstas na lei e neste Contrato;</w:t>
      </w:r>
    </w:p>
    <w:p w14:paraId="6A88BFA6" w14:textId="062249D7"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8.1.8. </w:t>
      </w:r>
      <w:r w:rsidR="00014C85" w:rsidRPr="00531E75">
        <w:rPr>
          <w:rFonts w:ascii="Times New Roman" w:hAnsi="Times New Roman" w:cs="Times New Roman"/>
          <w:sz w:val="20"/>
          <w:szCs w:val="20"/>
        </w:rPr>
        <w:t>Não praticar atos de ingerência na administração do CONTRATADO, tais como:</w:t>
      </w:r>
    </w:p>
    <w:p w14:paraId="1B2D45AF" w14:textId="5B75E783"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8.1.1.1. </w:t>
      </w:r>
      <w:r w:rsidR="00014C85" w:rsidRPr="00531E75">
        <w:rPr>
          <w:rFonts w:ascii="Times New Roman" w:hAnsi="Times New Roman" w:cs="Times New Roman"/>
          <w:sz w:val="20"/>
          <w:szCs w:val="20"/>
        </w:rPr>
        <w:t>indicar pessoas expressamente nominadas para executar direta ou indiretamente o objeto CONTRATADO;</w:t>
      </w:r>
    </w:p>
    <w:p w14:paraId="32D70026" w14:textId="4ECA5E19"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8.1.1.2. </w:t>
      </w:r>
      <w:r w:rsidR="00014C85" w:rsidRPr="00531E75">
        <w:rPr>
          <w:rFonts w:ascii="Times New Roman" w:hAnsi="Times New Roman" w:cs="Times New Roman"/>
          <w:sz w:val="20"/>
          <w:szCs w:val="20"/>
        </w:rPr>
        <w:t>fixar salário inferior ao definido em lei ou em ato normativo a ser pago pelo CONTRATADO;</w:t>
      </w:r>
    </w:p>
    <w:p w14:paraId="7D2D86C5" w14:textId="530B326E"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8.1.1.3. </w:t>
      </w:r>
      <w:r w:rsidR="00014C85" w:rsidRPr="00531E75">
        <w:rPr>
          <w:rFonts w:ascii="Times New Roman" w:hAnsi="Times New Roman" w:cs="Times New Roman"/>
          <w:sz w:val="20"/>
          <w:szCs w:val="20"/>
        </w:rPr>
        <w:t xml:space="preserve"> estabelecer vínculo de subordinação com funcionário do CONTRATADO;</w:t>
      </w:r>
    </w:p>
    <w:p w14:paraId="56983305" w14:textId="59391C1D"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8.1.1.4. </w:t>
      </w:r>
      <w:r w:rsidR="00014C85" w:rsidRPr="00531E75">
        <w:rPr>
          <w:rFonts w:ascii="Times New Roman" w:hAnsi="Times New Roman" w:cs="Times New Roman"/>
          <w:sz w:val="20"/>
          <w:szCs w:val="20"/>
        </w:rPr>
        <w:t>definir forma de pagamento mediante exclusivo reembolso dos salários pagos;</w:t>
      </w:r>
    </w:p>
    <w:p w14:paraId="27EA1F9C" w14:textId="432E7022" w:rsidR="00014C85" w:rsidRPr="00531E75" w:rsidRDefault="009D0332"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8.1.1.5. </w:t>
      </w:r>
      <w:r w:rsidR="00014C85" w:rsidRPr="00531E75">
        <w:rPr>
          <w:rFonts w:ascii="Times New Roman" w:hAnsi="Times New Roman" w:cs="Times New Roman"/>
          <w:sz w:val="20"/>
          <w:szCs w:val="20"/>
        </w:rPr>
        <w:t>demandar a funcionário do CONTRATADO a execução de tarefas fora do escopo do objeto da contratação; e</w:t>
      </w:r>
    </w:p>
    <w:p w14:paraId="5BCB6083" w14:textId="7214E1B9" w:rsidR="00014C85" w:rsidRPr="00531E75" w:rsidRDefault="008F334E"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8.1.1.6. </w:t>
      </w:r>
      <w:r w:rsidR="00014C85" w:rsidRPr="00531E75">
        <w:rPr>
          <w:rFonts w:ascii="Times New Roman" w:hAnsi="Times New Roman" w:cs="Times New Roman"/>
          <w:sz w:val="20"/>
          <w:szCs w:val="20"/>
        </w:rPr>
        <w:t>prever exigências que constituam intervenção indevida da Administração na gestão interna do CONTRATADO.</w:t>
      </w:r>
    </w:p>
    <w:p w14:paraId="24426E50" w14:textId="66B6EF52"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8.1.9. </w:t>
      </w:r>
      <w:r w:rsidR="00014C85" w:rsidRPr="006F1439">
        <w:rPr>
          <w:rFonts w:ascii="Times New Roman" w:hAnsi="Times New Roman" w:cs="Times New Roman"/>
          <w:sz w:val="20"/>
          <w:szCs w:val="20"/>
        </w:rPr>
        <w:t>Cientificar o órgão de representação judicial da Advocacia-Geral da União para adoção das medidas cabíveis quando do descumprimento de obrigações pelo CONTRATADO;</w:t>
      </w:r>
    </w:p>
    <w:p w14:paraId="238EBC0B" w14:textId="1A4D3D72"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8.1.10. </w:t>
      </w:r>
      <w:r w:rsidR="00014C85" w:rsidRPr="006F1439">
        <w:rPr>
          <w:rFonts w:ascii="Times New Roman" w:hAnsi="Times New Roman" w:cs="Times New Roman"/>
          <w:sz w:val="20"/>
          <w:szCs w:val="2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5D0C8B0" w14:textId="706E4BD6" w:rsidR="00014C85" w:rsidRPr="00531E75" w:rsidRDefault="00014C85"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 </w:t>
      </w:r>
      <w:bookmarkStart w:id="3" w:name="_Ref128062899"/>
      <w:r w:rsidR="008F334E" w:rsidRPr="00531E75">
        <w:rPr>
          <w:rFonts w:ascii="Times New Roman" w:hAnsi="Times New Roman" w:cs="Times New Roman"/>
          <w:sz w:val="20"/>
          <w:szCs w:val="20"/>
        </w:rPr>
        <w:t xml:space="preserve">8.1.10.1. </w:t>
      </w:r>
      <w:r w:rsidRPr="00531E75">
        <w:rPr>
          <w:rFonts w:ascii="Times New Roman" w:hAnsi="Times New Roman" w:cs="Times New Roman"/>
          <w:sz w:val="20"/>
          <w:szCs w:val="20"/>
        </w:rPr>
        <w:t>A Administração terá o prazo de</w:t>
      </w:r>
      <w:r w:rsidRPr="00531E75">
        <w:rPr>
          <w:rFonts w:ascii="Times New Roman" w:hAnsi="Times New Roman" w:cs="Times New Roman"/>
          <w:i/>
          <w:iCs/>
          <w:sz w:val="20"/>
          <w:szCs w:val="20"/>
        </w:rPr>
        <w:t xml:space="preserve"> XXXXXXX</w:t>
      </w:r>
      <w:r w:rsidRPr="00531E75">
        <w:rPr>
          <w:rFonts w:ascii="Times New Roman" w:hAnsi="Times New Roman" w:cs="Times New Roman"/>
          <w:sz w:val="20"/>
          <w:szCs w:val="20"/>
        </w:rPr>
        <w:t>, a contar da data do protocolo do requerimento para decidir, admitida a prorrogação motivada, por igual período.</w:t>
      </w:r>
      <w:bookmarkEnd w:id="3"/>
    </w:p>
    <w:p w14:paraId="25AFE7D9" w14:textId="4EBE91B5" w:rsidR="00014C85" w:rsidRPr="00531E75" w:rsidRDefault="008F334E"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8.1.11. </w:t>
      </w:r>
      <w:r w:rsidR="00014C85" w:rsidRPr="00531E75">
        <w:rPr>
          <w:rFonts w:ascii="Times New Roman" w:hAnsi="Times New Roman" w:cs="Times New Roman"/>
          <w:sz w:val="20"/>
          <w:szCs w:val="20"/>
        </w:rPr>
        <w:t xml:space="preserve">Responder eventuais pedidos de reestabelecimento do equilíbrio econômico-financeiro feitos pelo CONTRATADO no prazo máximo de </w:t>
      </w:r>
      <w:r w:rsidR="00014C85" w:rsidRPr="00531E75">
        <w:rPr>
          <w:rFonts w:ascii="Times New Roman" w:hAnsi="Times New Roman" w:cs="Times New Roman"/>
          <w:i/>
          <w:sz w:val="20"/>
          <w:szCs w:val="20"/>
        </w:rPr>
        <w:t>XXXXXX</w:t>
      </w:r>
      <w:r w:rsidR="00014C85" w:rsidRPr="00531E75">
        <w:rPr>
          <w:rFonts w:ascii="Times New Roman" w:hAnsi="Times New Roman" w:cs="Times New Roman"/>
          <w:sz w:val="20"/>
          <w:szCs w:val="20"/>
        </w:rPr>
        <w:t>;</w:t>
      </w:r>
    </w:p>
    <w:p w14:paraId="685E367D" w14:textId="49955FBD" w:rsidR="00014C85" w:rsidRPr="006F1439" w:rsidRDefault="008F334E" w:rsidP="006F1439">
      <w:pPr>
        <w:pStyle w:val="SemEspaamento"/>
        <w:jc w:val="both"/>
        <w:rPr>
          <w:rFonts w:ascii="Times New Roman" w:hAnsi="Times New Roman" w:cs="Times New Roman"/>
          <w:sz w:val="20"/>
          <w:szCs w:val="20"/>
        </w:rPr>
      </w:pPr>
      <w:bookmarkStart w:id="4" w:name="_Hlk114499841"/>
      <w:bookmarkEnd w:id="4"/>
      <w:r>
        <w:rPr>
          <w:rFonts w:ascii="Times New Roman" w:hAnsi="Times New Roman" w:cs="Times New Roman"/>
          <w:sz w:val="20"/>
          <w:szCs w:val="20"/>
        </w:rPr>
        <w:t xml:space="preserve">8.1.12. </w:t>
      </w:r>
      <w:r w:rsidR="00014C85" w:rsidRPr="006F1439">
        <w:rPr>
          <w:rFonts w:ascii="Times New Roman" w:hAnsi="Times New Roman" w:cs="Times New Roman"/>
          <w:sz w:val="20"/>
          <w:szCs w:val="20"/>
        </w:rPr>
        <w:t>Notificar os emitentes das garantias quanto ao início de processo administrativo para apuração de descumprimento de cláusulas contratuais;</w:t>
      </w:r>
    </w:p>
    <w:p w14:paraId="015D3E45" w14:textId="3E52FF52"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8.1.13. </w:t>
      </w:r>
      <w:r w:rsidR="00014C85" w:rsidRPr="006F1439">
        <w:rPr>
          <w:rFonts w:ascii="Times New Roman" w:hAnsi="Times New Roman" w:cs="Times New Roman"/>
          <w:sz w:val="20"/>
          <w:szCs w:val="20"/>
        </w:rPr>
        <w:t>Comunicar o CONTRATADO na hipótese de posterior alteração do projeto pelo CONTRATANTE, no caso do art. 93, §2º, da Lei nº 14.133, de 2021;</w:t>
      </w:r>
    </w:p>
    <w:p w14:paraId="712A7CE9" w14:textId="266A11AA"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8.1.14. </w:t>
      </w:r>
      <w:r w:rsidR="00014C85" w:rsidRPr="006F1439">
        <w:rPr>
          <w:rFonts w:ascii="Times New Roman" w:hAnsi="Times New Roman" w:cs="Times New Roman"/>
          <w:sz w:val="20"/>
          <w:szCs w:val="20"/>
        </w:rPr>
        <w:t>Fornecer por escrito as informações necessárias para o desenvolvimento dos serviços objeto do contrato;</w:t>
      </w:r>
    </w:p>
    <w:p w14:paraId="0606D80E" w14:textId="3908AAF0"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8.1.15. </w:t>
      </w:r>
      <w:r w:rsidR="00014C85" w:rsidRPr="006F1439">
        <w:rPr>
          <w:rFonts w:ascii="Times New Roman" w:hAnsi="Times New Roman" w:cs="Times New Roman"/>
          <w:sz w:val="20"/>
          <w:szCs w:val="20"/>
        </w:rPr>
        <w:t>Realizar avaliações periódicas da qualidade dos serviços, após seu recebimento;</w:t>
      </w:r>
    </w:p>
    <w:p w14:paraId="4F9B5532" w14:textId="3DC09FB7"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8.1.16. </w:t>
      </w:r>
      <w:r w:rsidR="00014C85" w:rsidRPr="006F1439">
        <w:rPr>
          <w:rFonts w:ascii="Times New Roman" w:hAnsi="Times New Roman" w:cs="Times New Roman"/>
          <w:sz w:val="20"/>
          <w:szCs w:val="20"/>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15203D47" w14:textId="53C0A10F"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8.1.17. </w:t>
      </w:r>
      <w:r w:rsidR="00014C85" w:rsidRPr="006F1439">
        <w:rPr>
          <w:rFonts w:ascii="Times New Roman" w:hAnsi="Times New Roman" w:cs="Times New Roman"/>
          <w:sz w:val="20"/>
          <w:szCs w:val="20"/>
        </w:rPr>
        <w:t>Previamente à expedição da ordem de serviço, verificar pendências, liberar áreas e/ou adotar providências cabíveis para a regularidade do início da sua execução.</w:t>
      </w:r>
    </w:p>
    <w:p w14:paraId="10DB85AB" w14:textId="14A57CAC"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 </w:t>
      </w:r>
      <w:r w:rsidR="00014C85" w:rsidRPr="006F1439">
        <w:rPr>
          <w:rFonts w:ascii="Times New Roman" w:hAnsi="Times New Roman" w:cs="Times New Roman"/>
          <w:sz w:val="20"/>
          <w:szCs w:val="20"/>
        </w:rPr>
        <w:t>Exigir do CONTRATADO que providencie a seguinte documentação como condição indispensável para o recebimento definitivo de objeto, quando for o caso:</w:t>
      </w:r>
    </w:p>
    <w:p w14:paraId="50A39F6D" w14:textId="4CE30A9D"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8.1.18.1. </w:t>
      </w:r>
      <w:r w:rsidR="00014C85" w:rsidRPr="006F1439">
        <w:rPr>
          <w:rFonts w:ascii="Times New Roman" w:hAnsi="Times New Roman" w:cs="Times New Roman"/>
          <w:sz w:val="20"/>
          <w:szCs w:val="20"/>
        </w:rPr>
        <w:t xml:space="preserve">"As </w:t>
      </w:r>
      <w:proofErr w:type="spellStart"/>
      <w:r w:rsidR="00014C85" w:rsidRPr="006F1439">
        <w:rPr>
          <w:rFonts w:ascii="Times New Roman" w:hAnsi="Times New Roman" w:cs="Times New Roman"/>
          <w:sz w:val="20"/>
          <w:szCs w:val="20"/>
        </w:rPr>
        <w:t>built</w:t>
      </w:r>
      <w:proofErr w:type="spellEnd"/>
      <w:r w:rsidR="00014C85" w:rsidRPr="006F1439">
        <w:rPr>
          <w:rFonts w:ascii="Times New Roman" w:hAnsi="Times New Roman" w:cs="Times New Roman"/>
          <w:sz w:val="20"/>
          <w:szCs w:val="20"/>
        </w:rPr>
        <w:t>", elaborado pelo responsável por sua execução;</w:t>
      </w:r>
    </w:p>
    <w:p w14:paraId="3027FC2E" w14:textId="7730AA6A"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8.1.18.2. </w:t>
      </w:r>
      <w:r w:rsidR="00014C85" w:rsidRPr="006F1439">
        <w:rPr>
          <w:rFonts w:ascii="Times New Roman" w:hAnsi="Times New Roman" w:cs="Times New Roman"/>
          <w:sz w:val="20"/>
          <w:szCs w:val="20"/>
        </w:rPr>
        <w:t>Comprovação das ligações definitivas de energia, água, telefone e gás;</w:t>
      </w:r>
    </w:p>
    <w:p w14:paraId="0902338D" w14:textId="25E599C7"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8.1.18.3. </w:t>
      </w:r>
      <w:r w:rsidR="00014C85" w:rsidRPr="006F1439">
        <w:rPr>
          <w:rFonts w:ascii="Times New Roman" w:hAnsi="Times New Roman" w:cs="Times New Roman"/>
          <w:sz w:val="20"/>
          <w:szCs w:val="20"/>
        </w:rPr>
        <w:t>Laudo de vistoria do corpo de bombeiros aprovando o serviço;</w:t>
      </w:r>
    </w:p>
    <w:p w14:paraId="34805C99" w14:textId="06F0D199"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8.1.18.4. </w:t>
      </w:r>
      <w:r w:rsidR="00014C85" w:rsidRPr="006F1439">
        <w:rPr>
          <w:rFonts w:ascii="Times New Roman" w:hAnsi="Times New Roman" w:cs="Times New Roman"/>
          <w:sz w:val="20"/>
          <w:szCs w:val="20"/>
        </w:rPr>
        <w:t>Carta "habite-se", emitida pela prefeitura; e</w:t>
      </w:r>
    </w:p>
    <w:p w14:paraId="3B6D3226" w14:textId="029CBFC4"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8.1.18.5. </w:t>
      </w:r>
      <w:r w:rsidR="00014C85" w:rsidRPr="006F1439">
        <w:rPr>
          <w:rFonts w:ascii="Times New Roman" w:hAnsi="Times New Roman" w:cs="Times New Roman"/>
          <w:sz w:val="20"/>
          <w:szCs w:val="20"/>
        </w:rPr>
        <w:t>Certidão negativa de débitos previdenciários específica para o registro da obra junto ao Cartório de Registro de Imóveis;</w:t>
      </w:r>
    </w:p>
    <w:p w14:paraId="6729AA1A" w14:textId="7AB9AF42" w:rsidR="00014C85" w:rsidRPr="006F1439"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8.1.19. </w:t>
      </w:r>
      <w:r w:rsidR="00014C85" w:rsidRPr="006F1439">
        <w:rPr>
          <w:rFonts w:ascii="Times New Roman" w:hAnsi="Times New Roman" w:cs="Times New Roman"/>
          <w:sz w:val="20"/>
          <w:szCs w:val="20"/>
        </w:rPr>
        <w:t xml:space="preserve">Arquivar, entre outros documentos, de projetos, "as </w:t>
      </w:r>
      <w:proofErr w:type="spellStart"/>
      <w:r w:rsidR="00014C85" w:rsidRPr="006F1439">
        <w:rPr>
          <w:rFonts w:ascii="Times New Roman" w:hAnsi="Times New Roman" w:cs="Times New Roman"/>
          <w:sz w:val="20"/>
          <w:szCs w:val="20"/>
        </w:rPr>
        <w:t>built</w:t>
      </w:r>
      <w:proofErr w:type="spellEnd"/>
      <w:r w:rsidR="00014C85" w:rsidRPr="006F1439">
        <w:rPr>
          <w:rFonts w:ascii="Times New Roman" w:hAnsi="Times New Roman" w:cs="Times New Roman"/>
          <w:sz w:val="20"/>
          <w:szCs w:val="20"/>
        </w:rPr>
        <w:t>", especificações técnicas, orçamentos, termos de recebimento, contratos e aditamentos, relatórios de inspeções técnicas após o recebimento do serviço e notificações expedidas.</w:t>
      </w:r>
    </w:p>
    <w:p w14:paraId="446FA088" w14:textId="1E115847" w:rsidR="00014C85" w:rsidRDefault="008F334E"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8.2. </w:t>
      </w:r>
      <w:r w:rsidR="00014C85" w:rsidRPr="006F1439">
        <w:rPr>
          <w:rFonts w:ascii="Times New Roman" w:hAnsi="Times New Roman" w:cs="Times New Roman"/>
          <w:sz w:val="20"/>
          <w:szCs w:val="2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19CD95E7" w14:textId="77777777" w:rsidR="00531E75" w:rsidRPr="006F1439" w:rsidRDefault="00531E75" w:rsidP="006F1439">
      <w:pPr>
        <w:pStyle w:val="SemEspaamento"/>
        <w:jc w:val="both"/>
        <w:rPr>
          <w:rFonts w:ascii="Times New Roman" w:hAnsi="Times New Roman" w:cs="Times New Roman"/>
          <w:sz w:val="20"/>
          <w:szCs w:val="20"/>
        </w:rPr>
      </w:pPr>
    </w:p>
    <w:p w14:paraId="096E4944" w14:textId="7AC1B9D4" w:rsidR="00014C85" w:rsidRPr="007A69C8" w:rsidRDefault="008F334E" w:rsidP="0084703A">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7A69C8">
        <w:rPr>
          <w:rFonts w:ascii="Times New Roman" w:hAnsi="Times New Roman" w:cs="Times New Roman"/>
          <w:b/>
          <w:color w:val="FFFFFF" w:themeColor="background1"/>
          <w:sz w:val="20"/>
          <w:szCs w:val="20"/>
        </w:rPr>
        <w:lastRenderedPageBreak/>
        <w:t xml:space="preserve">9. </w:t>
      </w:r>
      <w:r w:rsidR="00014C85" w:rsidRPr="007A69C8">
        <w:rPr>
          <w:rFonts w:ascii="Times New Roman" w:hAnsi="Times New Roman" w:cs="Times New Roman"/>
          <w:b/>
          <w:color w:val="FFFFFF" w:themeColor="background1"/>
          <w:sz w:val="20"/>
          <w:szCs w:val="20"/>
        </w:rPr>
        <w:t xml:space="preserve">CLÁUSULA NONA - OBRIGAÇÕES DO CONTRATADO </w:t>
      </w:r>
    </w:p>
    <w:p w14:paraId="66FD7098" w14:textId="07D0BBEA"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 </w:t>
      </w:r>
      <w:r w:rsidR="00014C85" w:rsidRPr="006F1439">
        <w:rPr>
          <w:rFonts w:ascii="Times New Roman" w:hAnsi="Times New Roman" w:cs="Times New Roman"/>
          <w:sz w:val="20"/>
          <w:szCs w:val="20"/>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23D56E95" w14:textId="7170DC53" w:rsidR="00014C85" w:rsidRPr="006F1439" w:rsidRDefault="00604CBB" w:rsidP="006F1439">
      <w:pPr>
        <w:pStyle w:val="SemEspaamento"/>
        <w:jc w:val="both"/>
        <w:rPr>
          <w:rFonts w:ascii="Times New Roman" w:hAnsi="Times New Roman" w:cs="Times New Roman"/>
          <w:color w:val="000000" w:themeColor="text1"/>
          <w:sz w:val="20"/>
          <w:szCs w:val="20"/>
        </w:rPr>
      </w:pPr>
      <w:r>
        <w:rPr>
          <w:rFonts w:ascii="Times New Roman" w:hAnsi="Times New Roman" w:cs="Times New Roman"/>
          <w:sz w:val="20"/>
          <w:szCs w:val="20"/>
        </w:rPr>
        <w:t xml:space="preserve">9.2. </w:t>
      </w:r>
      <w:r w:rsidR="00014C85" w:rsidRPr="006F1439">
        <w:rPr>
          <w:rFonts w:ascii="Times New Roman" w:hAnsi="Times New Roman" w:cs="Times New Roman"/>
          <w:color w:val="000000" w:themeColor="text1"/>
          <w:sz w:val="20"/>
          <w:szCs w:val="20"/>
        </w:rPr>
        <w:t xml:space="preserve">Atender </w:t>
      </w:r>
      <w:r w:rsidR="00014C85" w:rsidRPr="006F1439">
        <w:rPr>
          <w:rFonts w:ascii="Times New Roman" w:hAnsi="Times New Roman" w:cs="Times New Roman"/>
          <w:sz w:val="20"/>
          <w:szCs w:val="20"/>
        </w:rPr>
        <w:t>às</w:t>
      </w:r>
      <w:r w:rsidR="00014C85" w:rsidRPr="006F1439">
        <w:rPr>
          <w:rFonts w:ascii="Times New Roman" w:hAnsi="Times New Roman" w:cs="Times New Roman"/>
          <w:color w:val="000000" w:themeColor="text1"/>
          <w:sz w:val="20"/>
          <w:szCs w:val="20"/>
        </w:rPr>
        <w:t xml:space="preserve"> determinações regulares emitidas pelo fiscal ou gestor do contrato ou autoridade superior e </w:t>
      </w:r>
      <w:r w:rsidR="00014C85" w:rsidRPr="006F1439">
        <w:rPr>
          <w:rFonts w:ascii="Times New Roman" w:hAnsi="Times New Roman" w:cs="Times New Roman"/>
          <w:sz w:val="20"/>
          <w:szCs w:val="20"/>
        </w:rPr>
        <w:t>prestar todo esclarecimento ou informação por eles solicitados</w:t>
      </w:r>
      <w:r w:rsidR="00014C85" w:rsidRPr="006F1439">
        <w:rPr>
          <w:rFonts w:ascii="Times New Roman" w:hAnsi="Times New Roman" w:cs="Times New Roman"/>
          <w:color w:val="000000" w:themeColor="text1"/>
          <w:sz w:val="20"/>
          <w:szCs w:val="20"/>
        </w:rPr>
        <w:t>;</w:t>
      </w:r>
    </w:p>
    <w:p w14:paraId="4E000B2B" w14:textId="3B61D333"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9.3. </w:t>
      </w:r>
      <w:r w:rsidR="00014C85" w:rsidRPr="006F1439">
        <w:rPr>
          <w:rFonts w:ascii="Times New Roman" w:hAnsi="Times New Roman" w:cs="Times New Roman"/>
          <w:sz w:val="20"/>
          <w:szCs w:val="20"/>
        </w:rPr>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72B93D92" w14:textId="5D0D3015"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 </w:t>
      </w:r>
      <w:r w:rsidR="00014C85" w:rsidRPr="006F1439">
        <w:rPr>
          <w:rFonts w:ascii="Times New Roman" w:hAnsi="Times New Roman" w:cs="Times New Roman"/>
          <w:sz w:val="20"/>
          <w:szCs w:val="2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77BF8C8" w14:textId="6C39D516"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 </w:t>
      </w:r>
      <w:r w:rsidR="00014C85" w:rsidRPr="006F1439">
        <w:rPr>
          <w:rFonts w:ascii="Times New Roman" w:hAnsi="Times New Roman" w:cs="Times New Roman"/>
          <w:sz w:val="20"/>
          <w:szCs w:val="20"/>
        </w:rPr>
        <w:t>Quando não for possível a verificação da regularidade no Sistema de Cadastro de Fornecedores – SICAF, o CONTRATADO deverá entregar ao setor responsável pela fiscalização do contrato, até o dia trinta do mês seguinte ao da prestação dos serviços, os seguintes documentos:</w:t>
      </w:r>
    </w:p>
    <w:p w14:paraId="7A03FC7A" w14:textId="3EC2DAA0"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9.5.1. </w:t>
      </w:r>
      <w:r w:rsidR="00014C85" w:rsidRPr="006F1439">
        <w:rPr>
          <w:rFonts w:ascii="Times New Roman" w:hAnsi="Times New Roman" w:cs="Times New Roman"/>
          <w:sz w:val="20"/>
          <w:szCs w:val="20"/>
        </w:rPr>
        <w:t>prova de regularidade relativa à Seguridade Social;</w:t>
      </w:r>
    </w:p>
    <w:p w14:paraId="05F9BCC6" w14:textId="2EAE72AD"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9.5.2. </w:t>
      </w:r>
      <w:r w:rsidR="00014C85" w:rsidRPr="006F1439">
        <w:rPr>
          <w:rFonts w:ascii="Times New Roman" w:hAnsi="Times New Roman" w:cs="Times New Roman"/>
          <w:sz w:val="20"/>
          <w:szCs w:val="20"/>
        </w:rPr>
        <w:t>certidão conjunta relativa aos tributos federais e à Dívida Ativa da União;</w:t>
      </w:r>
    </w:p>
    <w:p w14:paraId="58CBB37F" w14:textId="1E5A48AC"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 </w:t>
      </w:r>
      <w:r w:rsidR="00014C85" w:rsidRPr="006F1439">
        <w:rPr>
          <w:rFonts w:ascii="Times New Roman" w:hAnsi="Times New Roman" w:cs="Times New Roman"/>
          <w:sz w:val="20"/>
          <w:szCs w:val="20"/>
        </w:rPr>
        <w:t>certidões que comprovem a regularidade perante a Fazenda Municipal ou Distrital do domicílio ou sede do CONTRATADO;</w:t>
      </w:r>
    </w:p>
    <w:p w14:paraId="19B1F87D" w14:textId="54EDA78D"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9.5.4. </w:t>
      </w:r>
      <w:r w:rsidR="00014C85" w:rsidRPr="006F1439">
        <w:rPr>
          <w:rFonts w:ascii="Times New Roman" w:hAnsi="Times New Roman" w:cs="Times New Roman"/>
          <w:sz w:val="20"/>
          <w:szCs w:val="20"/>
        </w:rPr>
        <w:t>Certidão de Regularidade do FGTS – CRF; e</w:t>
      </w:r>
    </w:p>
    <w:p w14:paraId="5B9695B8" w14:textId="6E44E6F8"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 </w:t>
      </w:r>
      <w:r w:rsidR="00014C85" w:rsidRPr="006F1439">
        <w:rPr>
          <w:rFonts w:ascii="Times New Roman" w:hAnsi="Times New Roman" w:cs="Times New Roman"/>
          <w:sz w:val="20"/>
          <w:szCs w:val="20"/>
        </w:rPr>
        <w:t>Certidão Negativa de Débitos Trabalhistas – CNDT.</w:t>
      </w:r>
    </w:p>
    <w:p w14:paraId="3AFAAA88" w14:textId="52A0997D"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9.6. </w:t>
      </w:r>
      <w:r w:rsidR="00014C85" w:rsidRPr="006F1439">
        <w:rPr>
          <w:rFonts w:ascii="Times New Roman" w:hAnsi="Times New Roman" w:cs="Times New Roman"/>
          <w:sz w:val="20"/>
          <w:szCs w:val="20"/>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3D6CF275" w14:textId="6F8FE7AA"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9.7. </w:t>
      </w:r>
      <w:r w:rsidR="00014C85" w:rsidRPr="00531E75">
        <w:rPr>
          <w:rFonts w:ascii="Times New Roman" w:hAnsi="Times New Roman" w:cs="Times New Roman"/>
          <w:sz w:val="20"/>
          <w:szCs w:val="20"/>
        </w:rPr>
        <w:t>Comunicar ao Fiscal do contrato tempestivamente, observada a urgência da situação, qualquer ocorrência anormal ou acidente que se verifique no local da execução do objeto contratual, não ultrapassando o prazo de 24 (vinte e quatro) horas;</w:t>
      </w:r>
    </w:p>
    <w:p w14:paraId="179E3E2F" w14:textId="3A7C58A8"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9.8. </w:t>
      </w:r>
      <w:r w:rsidR="00014C85" w:rsidRPr="006F1439">
        <w:rPr>
          <w:rFonts w:ascii="Times New Roman" w:hAnsi="Times New Roman" w:cs="Times New Roman"/>
          <w:sz w:val="20"/>
          <w:szCs w:val="20"/>
        </w:rPr>
        <w:t>Paralisar, por determinação do CONTRATANTE, qualquer atividade que não esteja sendo executada de acordo com a boa técnica ou que ponha em risco a segurança de pessoas ou bens de terceiros;</w:t>
      </w:r>
    </w:p>
    <w:p w14:paraId="2CC45616" w14:textId="23A787BC"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9.9. </w:t>
      </w:r>
      <w:r w:rsidR="00014C85" w:rsidRPr="006F1439">
        <w:rPr>
          <w:rFonts w:ascii="Times New Roman" w:hAnsi="Times New Roman" w:cs="Times New Roman"/>
          <w:sz w:val="20"/>
          <w:szCs w:val="20"/>
        </w:rPr>
        <w:t>Manter durante toda a vigência do contrato, em compatibilidade com as obrigações assumidas, todas as condições exigidas para habilitação na licitação;</w:t>
      </w:r>
    </w:p>
    <w:p w14:paraId="032748A3" w14:textId="78E57A30" w:rsidR="00014C85" w:rsidRPr="006F1439" w:rsidRDefault="00604CBB" w:rsidP="006F1439">
      <w:pPr>
        <w:pStyle w:val="SemEspaamento"/>
        <w:jc w:val="both"/>
        <w:rPr>
          <w:rFonts w:ascii="Times New Roman" w:hAnsi="Times New Roman" w:cs="Times New Roman"/>
          <w:b/>
          <w:bCs/>
          <w:sz w:val="20"/>
          <w:szCs w:val="20"/>
        </w:rPr>
      </w:pPr>
      <w:r>
        <w:rPr>
          <w:rFonts w:ascii="Times New Roman" w:hAnsi="Times New Roman" w:cs="Times New Roman"/>
          <w:sz w:val="20"/>
          <w:szCs w:val="20"/>
        </w:rPr>
        <w:t xml:space="preserve">9.10. </w:t>
      </w:r>
      <w:r w:rsidR="00014C85" w:rsidRPr="006F1439">
        <w:rPr>
          <w:rFonts w:ascii="Times New Roman" w:hAnsi="Times New Roman" w:cs="Times New Roman"/>
          <w:sz w:val="20"/>
          <w:szCs w:val="20"/>
        </w:rPr>
        <w:t>Cumprir, durante todo o período de execução do contrato, a reserva de cargos prevista em lei para pessoa com deficiência, para reabilitado da Previdência Social ou para aprendiz, bem como as reservas de cargos previstas na legislação;</w:t>
      </w:r>
    </w:p>
    <w:p w14:paraId="151A4300" w14:textId="4AE79203"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9.11. </w:t>
      </w:r>
      <w:r w:rsidR="00014C85" w:rsidRPr="006F1439">
        <w:rPr>
          <w:rFonts w:ascii="Times New Roman" w:hAnsi="Times New Roman" w:cs="Times New Roman"/>
          <w:sz w:val="20"/>
          <w:szCs w:val="20"/>
        </w:rPr>
        <w:t>Comprovar a reserva de cargos a que se refere a cláusula acima, no prazo fixado pelo fiscal do contrato, com a indicação dos empregados que preencheram as referidas vagas;</w:t>
      </w:r>
    </w:p>
    <w:p w14:paraId="2B8909CE" w14:textId="757D3238"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9.12. </w:t>
      </w:r>
      <w:r w:rsidR="00014C85" w:rsidRPr="006F1439">
        <w:rPr>
          <w:rFonts w:ascii="Times New Roman" w:hAnsi="Times New Roman" w:cs="Times New Roman"/>
          <w:sz w:val="20"/>
          <w:szCs w:val="20"/>
        </w:rPr>
        <w:t>Guardar sigilo sobre todas as informações obtidas em decorrência do cumprimento do contrato;</w:t>
      </w:r>
    </w:p>
    <w:p w14:paraId="4349F429" w14:textId="05C362FA"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9.13. </w:t>
      </w:r>
      <w:r w:rsidR="00014C85" w:rsidRPr="006F1439">
        <w:rPr>
          <w:rFonts w:ascii="Times New Roman" w:hAnsi="Times New Roman" w:cs="Times New Roman"/>
          <w:sz w:val="20"/>
          <w:szCs w:val="20"/>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072897F3" w14:textId="6333450F" w:rsidR="00014C85" w:rsidRPr="00531E75"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9.14. </w:t>
      </w:r>
      <w:r w:rsidR="00014C85" w:rsidRPr="006F1439">
        <w:rPr>
          <w:rFonts w:ascii="Times New Roman" w:hAnsi="Times New Roman" w:cs="Times New Roman"/>
          <w:sz w:val="20"/>
          <w:szCs w:val="20"/>
        </w:rPr>
        <w:t xml:space="preserve">Cumprir, além dos postulados legais vigentes de âmbito federal, estadual ou municipal, as normas de </w:t>
      </w:r>
      <w:r w:rsidR="00014C85" w:rsidRPr="00531E75">
        <w:rPr>
          <w:rFonts w:ascii="Times New Roman" w:hAnsi="Times New Roman" w:cs="Times New Roman"/>
          <w:sz w:val="20"/>
          <w:szCs w:val="20"/>
        </w:rPr>
        <w:t>segurança do CONTRATANTE;</w:t>
      </w:r>
    </w:p>
    <w:p w14:paraId="3B59EA98" w14:textId="26097C85"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9.15. </w:t>
      </w:r>
      <w:r w:rsidR="00014C85" w:rsidRPr="00531E75">
        <w:rPr>
          <w:rFonts w:ascii="Times New Roman" w:hAnsi="Times New Roman" w:cs="Times New Roman"/>
          <w:sz w:val="20"/>
          <w:szCs w:val="20"/>
        </w:rPr>
        <w:t>Alocar os empregados necessários ao perfeito cumprimento das cláusulas deste contrato, com habilitação e conhecimento adequados;</w:t>
      </w:r>
    </w:p>
    <w:p w14:paraId="03898E3B" w14:textId="1CF1B2E0"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9.16. </w:t>
      </w:r>
      <w:r w:rsidR="00014C85" w:rsidRPr="00531E75">
        <w:rPr>
          <w:rFonts w:ascii="Times New Roman" w:hAnsi="Times New Roman" w:cs="Times New Roman"/>
          <w:sz w:val="20"/>
          <w:szCs w:val="20"/>
        </w:rPr>
        <w:t>Prestar os serviços dentro dos parâmetros e rotinas estabelecidos;</w:t>
      </w:r>
    </w:p>
    <w:p w14:paraId="4F222C13" w14:textId="106C0831"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9.17. </w:t>
      </w:r>
      <w:proofErr w:type="spellStart"/>
      <w:r w:rsidR="00014C85" w:rsidRPr="00531E75">
        <w:rPr>
          <w:rFonts w:ascii="Times New Roman" w:hAnsi="Times New Roman" w:cs="Times New Roman"/>
          <w:sz w:val="20"/>
          <w:szCs w:val="20"/>
        </w:rPr>
        <w:t>Fornecer</w:t>
      </w:r>
      <w:proofErr w:type="spellEnd"/>
      <w:r w:rsidR="00014C85" w:rsidRPr="00531E75">
        <w:rPr>
          <w:rFonts w:ascii="Times New Roman" w:hAnsi="Times New Roman" w:cs="Times New Roman"/>
          <w:sz w:val="20"/>
          <w:szCs w:val="20"/>
        </w:rPr>
        <w:t xml:space="preserve"> todos os materiais, equipamentos, ferramentas e utensílios demandados, em quantidade, qualidade e tecnologia adequadas, com a observância às recomendações aceitas pela boa técnica, normas e legislação de regência;</w:t>
      </w:r>
    </w:p>
    <w:p w14:paraId="6D01A90B" w14:textId="5CC0CD3B"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9.18. </w:t>
      </w:r>
      <w:r w:rsidR="00014C85" w:rsidRPr="006F1439">
        <w:rPr>
          <w:rFonts w:ascii="Times New Roman" w:hAnsi="Times New Roman" w:cs="Times New Roman"/>
          <w:sz w:val="20"/>
          <w:szCs w:val="20"/>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73BF0A85" w14:textId="25E36BFD" w:rsidR="00014C85" w:rsidRPr="006F1439" w:rsidRDefault="00604CBB"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9.19. </w:t>
      </w:r>
      <w:r w:rsidR="00014C85" w:rsidRPr="006F1439">
        <w:rPr>
          <w:rFonts w:ascii="Times New Roman" w:hAnsi="Times New Roman" w:cs="Times New Roman"/>
          <w:sz w:val="20"/>
          <w:szCs w:val="20"/>
        </w:rPr>
        <w:t>Submeter previamente, por escrito, ao CONTRATANTE, para análise e aprovação, quaisquer mudanças nos métodos executivos que fujam às especificações do memorial descritivo ou instrumento congênere;</w:t>
      </w:r>
    </w:p>
    <w:p w14:paraId="03039684" w14:textId="5F312037"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9.20. </w:t>
      </w:r>
      <w:r w:rsidR="00014C85" w:rsidRPr="00531E75">
        <w:rPr>
          <w:rFonts w:ascii="Times New Roman" w:hAnsi="Times New Roman" w:cs="Times New Roman"/>
          <w:sz w:val="20"/>
          <w:szCs w:val="20"/>
        </w:rPr>
        <w:t>Cumprir as normas de proteção ao trabalho, inclusive aquelas relativas à segurança e à saúde no trabalho;</w:t>
      </w:r>
    </w:p>
    <w:p w14:paraId="3BB205B8" w14:textId="289DEAE9"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9.21. </w:t>
      </w:r>
      <w:r w:rsidR="00014C85" w:rsidRPr="00531E75">
        <w:rPr>
          <w:rFonts w:ascii="Times New Roman" w:hAnsi="Times New Roman" w:cs="Times New Roman"/>
          <w:sz w:val="20"/>
          <w:szCs w:val="20"/>
        </w:rPr>
        <w:t>Não submeter os trabalhadores a condições degradantes de trabalho, jornadas exaustivas, servidão por dívida ou trabalhos forçados;</w:t>
      </w:r>
    </w:p>
    <w:p w14:paraId="37922D6D" w14:textId="3AC864B7"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9.22. </w:t>
      </w:r>
      <w:r w:rsidR="00014C85" w:rsidRPr="00531E75">
        <w:rPr>
          <w:rFonts w:ascii="Times New Roman" w:hAnsi="Times New Roman" w:cs="Times New Roman"/>
          <w:sz w:val="20"/>
          <w:szCs w:val="20"/>
        </w:rPr>
        <w:t>Não permitir a utilização de qualquer trabalho do menor de dezesseis anos de idade, exceto na condição de aprendiz para os maiores de quatorze anos de idade, observada a legislação pertinente;</w:t>
      </w:r>
    </w:p>
    <w:p w14:paraId="7DE5874F" w14:textId="3CF652B6"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9.23. </w:t>
      </w:r>
      <w:r w:rsidR="00014C85" w:rsidRPr="00531E75">
        <w:rPr>
          <w:rFonts w:ascii="Times New Roman" w:hAnsi="Times New Roman" w:cs="Times New Roman"/>
          <w:sz w:val="20"/>
          <w:szCs w:val="20"/>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6984E44C" w14:textId="1FD65974"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9.24. </w:t>
      </w:r>
      <w:r w:rsidR="00014C85" w:rsidRPr="00531E75">
        <w:rPr>
          <w:rFonts w:ascii="Times New Roman" w:hAnsi="Times New Roman" w:cs="Times New Roman"/>
          <w:sz w:val="20"/>
          <w:szCs w:val="20"/>
        </w:rPr>
        <w:t>Receber e dar o tratamento adequado a denúncias de discriminação, violência e assédio no ambiente de trabalho;</w:t>
      </w:r>
    </w:p>
    <w:p w14:paraId="2A372887" w14:textId="533F7F0F"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9.25. </w:t>
      </w:r>
      <w:r w:rsidR="00014C85" w:rsidRPr="00531E75">
        <w:rPr>
          <w:rFonts w:ascii="Times New Roman" w:hAnsi="Times New Roman" w:cs="Times New Roman"/>
          <w:sz w:val="20"/>
          <w:szCs w:val="20"/>
        </w:rPr>
        <w:t>Manter preposto aceito pela Administração no local da obra ou do serviço para representá-lo na execução do contrato;</w:t>
      </w:r>
    </w:p>
    <w:p w14:paraId="211A929E" w14:textId="5A473338"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9.</w:t>
      </w:r>
      <w:proofErr w:type="gramStart"/>
      <w:r w:rsidRPr="00531E75">
        <w:rPr>
          <w:rFonts w:ascii="Times New Roman" w:hAnsi="Times New Roman" w:cs="Times New Roman"/>
          <w:sz w:val="20"/>
          <w:szCs w:val="20"/>
        </w:rPr>
        <w:t>25.1..</w:t>
      </w:r>
      <w:proofErr w:type="gramEnd"/>
      <w:r w:rsidRPr="00531E75">
        <w:rPr>
          <w:rFonts w:ascii="Times New Roman" w:hAnsi="Times New Roman" w:cs="Times New Roman"/>
          <w:sz w:val="20"/>
          <w:szCs w:val="20"/>
        </w:rPr>
        <w:t xml:space="preserve"> </w:t>
      </w:r>
      <w:r w:rsidR="00014C85" w:rsidRPr="00531E75">
        <w:rPr>
          <w:rFonts w:ascii="Times New Roman" w:hAnsi="Times New Roman" w:cs="Times New Roman"/>
          <w:sz w:val="20"/>
          <w:szCs w:val="20"/>
        </w:rPr>
        <w:t>A indicação ou a manutenção do preposto da empresa poderá ser recusada pelo órgão ou entidade, desde que devidamente justificada, devendo a empresa designar outro para o exercício da atividade.</w:t>
      </w:r>
    </w:p>
    <w:p w14:paraId="13778D7E" w14:textId="02A16CCF" w:rsidR="00014C85" w:rsidRPr="00531E75" w:rsidRDefault="00604CBB"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9.</w:t>
      </w:r>
      <w:r w:rsidR="00482A4A" w:rsidRPr="00531E75">
        <w:rPr>
          <w:rFonts w:ascii="Times New Roman" w:hAnsi="Times New Roman" w:cs="Times New Roman"/>
          <w:sz w:val="20"/>
          <w:szCs w:val="20"/>
        </w:rPr>
        <w:t>26</w:t>
      </w:r>
      <w:r w:rsidRPr="00531E75">
        <w:rPr>
          <w:rFonts w:ascii="Times New Roman" w:hAnsi="Times New Roman" w:cs="Times New Roman"/>
          <w:sz w:val="20"/>
          <w:szCs w:val="20"/>
        </w:rPr>
        <w:t xml:space="preserve">. </w:t>
      </w:r>
      <w:r w:rsidR="00014C85" w:rsidRPr="00531E75">
        <w:rPr>
          <w:rFonts w:ascii="Times New Roman" w:hAnsi="Times New Roman" w:cs="Times New Roman"/>
          <w:sz w:val="20"/>
          <w:szCs w:val="20"/>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6C7BE94C" w14:textId="4A53D73D"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9.27. </w:t>
      </w:r>
      <w:r w:rsidR="00014C85" w:rsidRPr="00531E75">
        <w:rPr>
          <w:rFonts w:ascii="Times New Roman" w:hAnsi="Times New Roman" w:cs="Times New Roman"/>
          <w:sz w:val="20"/>
          <w:szCs w:val="20"/>
        </w:rPr>
        <w:t>Prestar todo esclarecimento ou informação solicitada pelo CONTRATANTE ou por seus prepostos, garantindo-lhes o acesso, a qualquer tempo, ao local dos trabalhos, bem como aos documentos relativos à execução do contrato;</w:t>
      </w:r>
    </w:p>
    <w:p w14:paraId="68B1F03C" w14:textId="7E5ACCE4"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9.28. </w:t>
      </w:r>
      <w:r w:rsidR="00014C85" w:rsidRPr="00531E75">
        <w:rPr>
          <w:rFonts w:ascii="Times New Roman" w:hAnsi="Times New Roman" w:cs="Times New Roman"/>
          <w:sz w:val="20"/>
          <w:szCs w:val="20"/>
        </w:rPr>
        <w:t>Promover a guarda, manutenção e vigilância de materiais, ferramentas, e tudo o que for necessário à execução do objeto, durante a vigência do contrato;</w:t>
      </w:r>
    </w:p>
    <w:p w14:paraId="0D5A0FBB" w14:textId="6FC7D75E"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9.29. </w:t>
      </w:r>
      <w:r w:rsidR="00014C85" w:rsidRPr="00531E75">
        <w:rPr>
          <w:rFonts w:ascii="Times New Roman" w:hAnsi="Times New Roman" w:cs="Times New Roman"/>
          <w:sz w:val="20"/>
          <w:szCs w:val="20"/>
        </w:rPr>
        <w:t>Assegurar aos seus trabalhadores ambiente de trabalho e instalações em condições adequadas ao cumprimento das normas de saúde, segurança e bem-estar no trabalho;</w:t>
      </w:r>
    </w:p>
    <w:p w14:paraId="531A3BEB" w14:textId="435C7A82"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9.30. </w:t>
      </w:r>
      <w:proofErr w:type="spellStart"/>
      <w:r w:rsidR="00014C85" w:rsidRPr="00531E75">
        <w:rPr>
          <w:rFonts w:ascii="Times New Roman" w:hAnsi="Times New Roman" w:cs="Times New Roman"/>
          <w:sz w:val="20"/>
          <w:szCs w:val="20"/>
        </w:rPr>
        <w:t>Fornecer</w:t>
      </w:r>
      <w:proofErr w:type="spellEnd"/>
      <w:r w:rsidR="00014C85" w:rsidRPr="00531E75">
        <w:rPr>
          <w:rFonts w:ascii="Times New Roman" w:hAnsi="Times New Roman" w:cs="Times New Roman"/>
          <w:sz w:val="20"/>
          <w:szCs w:val="20"/>
        </w:rPr>
        <w:t xml:space="preserve"> equipamentos de proteção individual (EPI) e equipamentos de proteção coletiva (EPC</w:t>
      </w:r>
      <w:proofErr w:type="gramStart"/>
      <w:r w:rsidR="00014C85" w:rsidRPr="00531E75">
        <w:rPr>
          <w:rFonts w:ascii="Times New Roman" w:hAnsi="Times New Roman" w:cs="Times New Roman"/>
          <w:sz w:val="20"/>
          <w:szCs w:val="20"/>
        </w:rPr>
        <w:t>),quando</w:t>
      </w:r>
      <w:proofErr w:type="gramEnd"/>
      <w:r w:rsidR="00014C85" w:rsidRPr="00531E75">
        <w:rPr>
          <w:rFonts w:ascii="Times New Roman" w:hAnsi="Times New Roman" w:cs="Times New Roman"/>
          <w:sz w:val="20"/>
          <w:szCs w:val="20"/>
        </w:rPr>
        <w:t xml:space="preserve"> for o caso;</w:t>
      </w:r>
    </w:p>
    <w:p w14:paraId="30798F0C" w14:textId="47778BEE"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9.31. </w:t>
      </w:r>
      <w:r w:rsidR="00014C85" w:rsidRPr="00531E75">
        <w:rPr>
          <w:rFonts w:ascii="Times New Roman" w:hAnsi="Times New Roman" w:cs="Times New Roman"/>
          <w:sz w:val="20"/>
          <w:szCs w:val="20"/>
        </w:rPr>
        <w:t>Garantir o acesso do CONTRATANTE, a qualquer tempo, ao local dos trabalhos, bem como aos documentos relativos à execução do contrato;</w:t>
      </w:r>
    </w:p>
    <w:p w14:paraId="42718FAF" w14:textId="0A53A8C5"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9.32. </w:t>
      </w:r>
      <w:r w:rsidR="00014C85" w:rsidRPr="00531E75">
        <w:rPr>
          <w:rFonts w:ascii="Times New Roman" w:hAnsi="Times New Roman" w:cs="Times New Roman"/>
          <w:sz w:val="20"/>
          <w:szCs w:val="20"/>
        </w:rPr>
        <w:t>Promover a organização técnica e administrativa dos serviços, de modo a conduzi-los eficaz e eficientemente, de acordo com os documentos e especificações que integram o Termo de Referência, no prazo determinado;</w:t>
      </w:r>
    </w:p>
    <w:p w14:paraId="19A1FBA0" w14:textId="6D6A0F3B" w:rsidR="00014C85" w:rsidRPr="00531E75" w:rsidRDefault="00482A4A" w:rsidP="006F1439">
      <w:pPr>
        <w:pStyle w:val="SemEspaamento"/>
        <w:jc w:val="both"/>
        <w:rPr>
          <w:rFonts w:ascii="Times New Roman" w:hAnsi="Times New Roman" w:cs="Times New Roman"/>
          <w:sz w:val="20"/>
          <w:szCs w:val="20"/>
        </w:rPr>
      </w:pPr>
      <w:bookmarkStart w:id="5" w:name="_Ref118293030"/>
      <w:r w:rsidRPr="00531E75">
        <w:rPr>
          <w:rFonts w:ascii="Times New Roman" w:hAnsi="Times New Roman" w:cs="Times New Roman"/>
          <w:sz w:val="20"/>
          <w:szCs w:val="20"/>
        </w:rPr>
        <w:t xml:space="preserve">9.33. </w:t>
      </w:r>
      <w:r w:rsidR="00014C85" w:rsidRPr="00531E75">
        <w:rPr>
          <w:rFonts w:ascii="Times New Roman" w:hAnsi="Times New Roman" w:cs="Times New Roman"/>
          <w:sz w:val="20"/>
          <w:szCs w:val="20"/>
        </w:rPr>
        <w:t>Instruir seus empregados quanto à necessidade de acatar as normas internas da Administração;</w:t>
      </w:r>
    </w:p>
    <w:p w14:paraId="763EF4CD" w14:textId="7BE7C711"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9.34. </w:t>
      </w:r>
      <w:r w:rsidR="00014C85" w:rsidRPr="00531E75">
        <w:rPr>
          <w:rFonts w:ascii="Times New Roman" w:hAnsi="Times New Roman" w:cs="Times New Roman"/>
          <w:sz w:val="20"/>
          <w:szCs w:val="20"/>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684247D8" w14:textId="167461C5"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9.35. </w:t>
      </w:r>
      <w:r w:rsidR="00014C85" w:rsidRPr="00531E75">
        <w:rPr>
          <w:rFonts w:ascii="Times New Roman" w:hAnsi="Times New Roman" w:cs="Times New Roman"/>
          <w:sz w:val="20"/>
          <w:szCs w:val="20"/>
        </w:rPr>
        <w:t xml:space="preserve">Efetuar comunicação ao CONTRATANTE, assim que tiver ciência da impossibilidade de realização ou finalização do serviço no prazo estabelecido, para adoção de ações de contingência cabíveis. </w:t>
      </w:r>
    </w:p>
    <w:p w14:paraId="51CB0E8C" w14:textId="464F1341" w:rsidR="00014C85" w:rsidRPr="00531E75" w:rsidRDefault="00482A4A"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9.36. </w:t>
      </w:r>
      <w:r w:rsidR="00014C85" w:rsidRPr="00531E75">
        <w:rPr>
          <w:rFonts w:ascii="Times New Roman" w:hAnsi="Times New Roman" w:cs="Times New Roman"/>
          <w:sz w:val="20"/>
          <w:szCs w:val="20"/>
        </w:rPr>
        <w:t>Realizar os serviços de manutenção e assistência técnica no(s) seguinte(s) local(</w:t>
      </w:r>
      <w:proofErr w:type="spellStart"/>
      <w:r w:rsidR="00014C85" w:rsidRPr="00531E75">
        <w:rPr>
          <w:rFonts w:ascii="Times New Roman" w:hAnsi="Times New Roman" w:cs="Times New Roman"/>
          <w:sz w:val="20"/>
          <w:szCs w:val="20"/>
        </w:rPr>
        <w:t>is</w:t>
      </w:r>
      <w:proofErr w:type="spellEnd"/>
      <w:r w:rsidR="00014C85" w:rsidRPr="00531E75">
        <w:rPr>
          <w:rFonts w:ascii="Times New Roman" w:hAnsi="Times New Roman" w:cs="Times New Roman"/>
          <w:sz w:val="20"/>
          <w:szCs w:val="20"/>
        </w:rPr>
        <w:t>) ... (inserir endereço(s));</w:t>
      </w:r>
    </w:p>
    <w:p w14:paraId="75F9EBF8" w14:textId="2C66F91A" w:rsidR="00014C85" w:rsidRPr="006F1439" w:rsidRDefault="00482A4A" w:rsidP="006F1439">
      <w:pPr>
        <w:pStyle w:val="SemEspaamento"/>
        <w:jc w:val="both"/>
        <w:rPr>
          <w:rFonts w:ascii="Times New Roman" w:hAnsi="Times New Roman" w:cs="Times New Roman"/>
          <w:color w:val="000000"/>
          <w:sz w:val="20"/>
          <w:szCs w:val="20"/>
        </w:rPr>
      </w:pPr>
      <w:r w:rsidRPr="00531E75">
        <w:rPr>
          <w:rFonts w:ascii="Times New Roman" w:hAnsi="Times New Roman" w:cs="Times New Roman"/>
          <w:sz w:val="20"/>
          <w:szCs w:val="20"/>
        </w:rPr>
        <w:t xml:space="preserve">9.37. </w:t>
      </w:r>
      <w:r w:rsidR="00014C85" w:rsidRPr="00531E75">
        <w:rPr>
          <w:rFonts w:ascii="Times New Roman" w:hAnsi="Times New Roman" w:cs="Times New Roman"/>
          <w:sz w:val="20"/>
          <w:szCs w:val="20"/>
        </w:rPr>
        <w:t xml:space="preserve">O técnico deverá se deslocar ao local da repartição, salvo se o CONTRATADO tiver unidade de prestação de serviços em distância de </w:t>
      </w:r>
      <w:r w:rsidR="00014C85" w:rsidRPr="00531E75">
        <w:rPr>
          <w:rFonts w:ascii="Times New Roman" w:hAnsi="Times New Roman" w:cs="Times New Roman"/>
          <w:sz w:val="20"/>
          <w:szCs w:val="20"/>
          <w:highlight w:val="yellow"/>
        </w:rPr>
        <w:t>[....]</w:t>
      </w:r>
      <w:r w:rsidR="00014C85" w:rsidRPr="00531E75">
        <w:rPr>
          <w:rFonts w:ascii="Times New Roman" w:hAnsi="Times New Roman" w:cs="Times New Roman"/>
          <w:sz w:val="20"/>
          <w:szCs w:val="20"/>
        </w:rPr>
        <w:t xml:space="preserve"> (inserir distância conforme avaliação técnica) do local demandado</w:t>
      </w:r>
      <w:bookmarkEnd w:id="5"/>
      <w:r w:rsidR="00014C85" w:rsidRPr="00531E75">
        <w:rPr>
          <w:rFonts w:ascii="Times New Roman" w:hAnsi="Times New Roman" w:cs="Times New Roman"/>
          <w:sz w:val="20"/>
          <w:szCs w:val="20"/>
        </w:rPr>
        <w:t>.</w:t>
      </w:r>
      <w:r w:rsidR="00014C85" w:rsidRPr="006F1439">
        <w:rPr>
          <w:rFonts w:ascii="Times New Roman" w:hAnsi="Times New Roman" w:cs="Times New Roman"/>
          <w:sz w:val="20"/>
          <w:szCs w:val="20"/>
        </w:rPr>
        <w:t xml:space="preserve"> </w:t>
      </w:r>
    </w:p>
    <w:p w14:paraId="0FDE8481" w14:textId="6F319259" w:rsidR="00014C85" w:rsidRPr="006F1439" w:rsidRDefault="00482A4A" w:rsidP="006F1439">
      <w:pPr>
        <w:pStyle w:val="SemEspaamento"/>
        <w:jc w:val="both"/>
        <w:rPr>
          <w:rFonts w:ascii="Times New Roman" w:hAnsi="Times New Roman" w:cs="Times New Roman"/>
          <w:sz w:val="20"/>
          <w:szCs w:val="20"/>
        </w:rPr>
      </w:pPr>
      <w:bookmarkStart w:id="6" w:name="_Hlk145931178"/>
      <w:r>
        <w:rPr>
          <w:rFonts w:ascii="Times New Roman" w:hAnsi="Times New Roman" w:cs="Times New Roman"/>
          <w:sz w:val="20"/>
          <w:szCs w:val="20"/>
        </w:rPr>
        <w:t xml:space="preserve">9.38. </w:t>
      </w:r>
      <w:r w:rsidR="00014C85" w:rsidRPr="006F1439">
        <w:rPr>
          <w:rFonts w:ascii="Times New Roman" w:hAnsi="Times New Roman" w:cs="Times New Roman"/>
          <w:sz w:val="20"/>
          <w:szCs w:val="20"/>
        </w:rPr>
        <w:t>Realizar a transição contratual com transferência de conhecimento, tecnologia e técnicas empregadas, sem perda de informações, podendo exigir, inclusive, a capacitação dos técnicos do CONTRATANTE ou da nova empresa que continuará a execução dos serviços;</w:t>
      </w:r>
    </w:p>
    <w:bookmarkEnd w:id="6"/>
    <w:p w14:paraId="668E02A2" w14:textId="57542D41"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9.39. </w:t>
      </w:r>
      <w:r w:rsidR="00014C85" w:rsidRPr="006F1439">
        <w:rPr>
          <w:rFonts w:ascii="Times New Roman" w:hAnsi="Times New Roman" w:cs="Times New Roman"/>
          <w:sz w:val="20"/>
          <w:szCs w:val="20"/>
        </w:rPr>
        <w:t>Ceder ao CONTRATANTE todos os direitos patrimoniais relativos ao objeto contratado, o qual poderá ser livremente utilizado e/ou alterado em outras ocasiões, sem necessidade de nova autorização do CONTRATADO.</w:t>
      </w:r>
    </w:p>
    <w:p w14:paraId="7107DC69" w14:textId="64F1207B"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9.39.1. </w:t>
      </w:r>
      <w:r w:rsidR="00014C85" w:rsidRPr="006F1439">
        <w:rPr>
          <w:rFonts w:ascii="Times New Roman" w:hAnsi="Times New Roman" w:cs="Times New Roman"/>
          <w:sz w:val="20"/>
          <w:szCs w:val="20"/>
        </w:rPr>
        <w:t>Considerando que o projeto contratado se refere a obra imaterial de caráter tecnológico, insuscetível de privilégio, a cessão dos direitos a que se refere o subitem acima inclui o fornecimento de todos os dados, documentos e elementos de informação pertinentes à tecnologia de concepção, desenvolvimento, fixação em suporte físico de qualquer natureza e aplicação da obra.</w:t>
      </w:r>
    </w:p>
    <w:p w14:paraId="559FA6FF" w14:textId="0FF741A2"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9.40. </w:t>
      </w:r>
      <w:r w:rsidR="00014C85" w:rsidRPr="006F1439">
        <w:rPr>
          <w:rFonts w:ascii="Times New Roman" w:hAnsi="Times New Roman" w:cs="Times New Roman"/>
          <w:sz w:val="20"/>
          <w:szCs w:val="20"/>
        </w:rPr>
        <w:t>Manter os empregados nos horários predeterminados pelo CONTRATANTE;</w:t>
      </w:r>
    </w:p>
    <w:p w14:paraId="68D67268" w14:textId="33A607B1"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9.41. </w:t>
      </w:r>
      <w:r w:rsidR="00014C85" w:rsidRPr="006F1439">
        <w:rPr>
          <w:rFonts w:ascii="Times New Roman" w:hAnsi="Times New Roman" w:cs="Times New Roman"/>
          <w:sz w:val="20"/>
          <w:szCs w:val="20"/>
        </w:rPr>
        <w:t>Apresentar os empregados devidamente identificados por meio de crachá;</w:t>
      </w:r>
    </w:p>
    <w:p w14:paraId="05EFDD98" w14:textId="68836D8E"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9.42. </w:t>
      </w:r>
      <w:r w:rsidR="00014C85" w:rsidRPr="006F1439">
        <w:rPr>
          <w:rFonts w:ascii="Times New Roman" w:hAnsi="Times New Roman" w:cs="Times New Roman"/>
          <w:sz w:val="20"/>
          <w:szCs w:val="20"/>
        </w:rPr>
        <w:t>Apresentar ao CONTRATANTE, quando for o caso, a relação nominal dos empregados que adentrarão no órgão para a execução do serviço;</w:t>
      </w:r>
    </w:p>
    <w:p w14:paraId="5E14D394" w14:textId="1B763B87"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9.43. </w:t>
      </w:r>
      <w:r w:rsidR="00014C85" w:rsidRPr="006F1439">
        <w:rPr>
          <w:rFonts w:ascii="Times New Roman" w:hAnsi="Times New Roman" w:cs="Times New Roman"/>
          <w:sz w:val="20"/>
          <w:szCs w:val="20"/>
        </w:rPr>
        <w:t>Observar os preceitos da legislação sobre a jornada de trabalho, conforme a categoria profissional;</w:t>
      </w:r>
    </w:p>
    <w:p w14:paraId="6005B9EB" w14:textId="5FC5DE76"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9.44. </w:t>
      </w:r>
      <w:r w:rsidR="00014C85" w:rsidRPr="006F1439">
        <w:rPr>
          <w:rFonts w:ascii="Times New Roman" w:hAnsi="Times New Roman" w:cs="Times New Roman"/>
          <w:sz w:val="20"/>
          <w:szCs w:val="20"/>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56BA4E73" w14:textId="006874BB"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9.45. </w:t>
      </w:r>
      <w:r w:rsidR="00014C85" w:rsidRPr="006F1439">
        <w:rPr>
          <w:rFonts w:ascii="Times New Roman" w:hAnsi="Times New Roman" w:cs="Times New Roman"/>
          <w:sz w:val="20"/>
          <w:szCs w:val="20"/>
        </w:rPr>
        <w:t>Instruir seus empregados quanto à necessidade de acatar as Normas Internas do CONTRATANTE;</w:t>
      </w:r>
    </w:p>
    <w:p w14:paraId="44608910" w14:textId="5AE31852"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9.46. </w:t>
      </w:r>
      <w:r w:rsidR="00014C85" w:rsidRPr="006F1439">
        <w:rPr>
          <w:rFonts w:ascii="Times New Roman" w:hAnsi="Times New Roman" w:cs="Times New Roman"/>
          <w:sz w:val="20"/>
          <w:szCs w:val="20"/>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14:paraId="46770B3F" w14:textId="2FD4E241"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9.47. </w:t>
      </w:r>
      <w:r w:rsidR="00014C85" w:rsidRPr="006F1439">
        <w:rPr>
          <w:rFonts w:ascii="Times New Roman" w:hAnsi="Times New Roman" w:cs="Times New Roman"/>
          <w:sz w:val="20"/>
          <w:szCs w:val="20"/>
        </w:rPr>
        <w:t>Instruir os seus empregados, quanto à prevenção de incêndios nas áreas do CONTRATANTE;</w:t>
      </w:r>
    </w:p>
    <w:p w14:paraId="5FF740F5" w14:textId="60478AC0"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9.48. </w:t>
      </w:r>
      <w:r w:rsidR="00014C85" w:rsidRPr="006F1439">
        <w:rPr>
          <w:rFonts w:ascii="Times New Roman" w:hAnsi="Times New Roman" w:cs="Times New Roman"/>
          <w:sz w:val="20"/>
          <w:szCs w:val="20"/>
        </w:rPr>
        <w:t xml:space="preserve">Adotar as providências e precauções necessárias, inclusive consulta nos respectivos órgãos, se necessário for, a fim de que não venham a ser danificadas as redes </w:t>
      </w:r>
      <w:proofErr w:type="spellStart"/>
      <w:r w:rsidR="00014C85" w:rsidRPr="006F1439">
        <w:rPr>
          <w:rFonts w:ascii="Times New Roman" w:hAnsi="Times New Roman" w:cs="Times New Roman"/>
          <w:sz w:val="20"/>
          <w:szCs w:val="20"/>
        </w:rPr>
        <w:t>hidrossanitárias</w:t>
      </w:r>
      <w:proofErr w:type="spellEnd"/>
      <w:r w:rsidR="00014C85" w:rsidRPr="006F1439">
        <w:rPr>
          <w:rFonts w:ascii="Times New Roman" w:hAnsi="Times New Roman" w:cs="Times New Roman"/>
          <w:sz w:val="20"/>
          <w:szCs w:val="20"/>
        </w:rPr>
        <w:t>, elétricas e de comunicação;</w:t>
      </w:r>
    </w:p>
    <w:p w14:paraId="2B83E560" w14:textId="30B70761"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9.49. </w:t>
      </w:r>
      <w:r w:rsidR="00014C85" w:rsidRPr="006F1439">
        <w:rPr>
          <w:rFonts w:ascii="Times New Roman" w:hAnsi="Times New Roman" w:cs="Times New Roman"/>
          <w:sz w:val="20"/>
          <w:szCs w:val="20"/>
        </w:rPr>
        <w:t>Estar registrada ou inscrita no Conselho Profissional competente, conforme as áreas de atuação previstas no Termo de Referência, em plena validade;</w:t>
      </w:r>
    </w:p>
    <w:p w14:paraId="7E035CB4" w14:textId="54B7914A"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9.50. </w:t>
      </w:r>
      <w:r w:rsidR="00014C85" w:rsidRPr="006F1439">
        <w:rPr>
          <w:rFonts w:ascii="Times New Roman" w:hAnsi="Times New Roman" w:cs="Times New Roman"/>
          <w:sz w:val="20"/>
          <w:szCs w:val="20"/>
        </w:rPr>
        <w:t>Obter junto aos órgãos competentes, conforme o caso, as licenças necessárias e demais documentos e autorizações exigíveis, na forma da legislação aplicável;</w:t>
      </w:r>
    </w:p>
    <w:p w14:paraId="62085482" w14:textId="445EB81D"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9.51. </w:t>
      </w:r>
      <w:r w:rsidR="00014C85" w:rsidRPr="006F1439">
        <w:rPr>
          <w:rFonts w:ascii="Times New Roman" w:hAnsi="Times New Roman" w:cs="Times New Roman"/>
          <w:sz w:val="20"/>
          <w:szCs w:val="20"/>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749EE773" w14:textId="6CC13521"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9.52. </w:t>
      </w:r>
      <w:r w:rsidR="00014C85" w:rsidRPr="006F1439">
        <w:rPr>
          <w:rFonts w:ascii="Times New Roman" w:hAnsi="Times New Roman" w:cs="Times New Roman"/>
          <w:sz w:val="20"/>
          <w:szCs w:val="20"/>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F221A05" w14:textId="3D4D95CC"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 </w:t>
      </w:r>
      <w:r w:rsidR="00014C85" w:rsidRPr="006F1439">
        <w:rPr>
          <w:rFonts w:ascii="Times New Roman" w:hAnsi="Times New Roman" w:cs="Times New Roman"/>
          <w:sz w:val="20"/>
          <w:szCs w:val="20"/>
        </w:rPr>
        <w:t xml:space="preserve">Utilizar somente matéria-prima florestal procedente, nos termos do artigo 11 do Decreto n° 5.975, de 2006, de: </w:t>
      </w:r>
    </w:p>
    <w:p w14:paraId="2A4CF361" w14:textId="4244FF2E"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9.53.1. </w:t>
      </w:r>
      <w:r w:rsidR="00014C85" w:rsidRPr="006F1439">
        <w:rPr>
          <w:rFonts w:ascii="Times New Roman" w:hAnsi="Times New Roman" w:cs="Times New Roman"/>
          <w:sz w:val="20"/>
          <w:szCs w:val="20"/>
        </w:rPr>
        <w:t>manejo florestal, realizado por meio de Plano de Manejo Florestal Sustentável - PMFS devidamente aprovado pelo órgão competente do Sistema Nacional do Meio Ambiente - SISNAMA;</w:t>
      </w:r>
    </w:p>
    <w:p w14:paraId="6521A79A" w14:textId="102F0E82"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9.53.2. </w:t>
      </w:r>
      <w:r w:rsidR="00014C85" w:rsidRPr="006F1439">
        <w:rPr>
          <w:rFonts w:ascii="Times New Roman" w:hAnsi="Times New Roman" w:cs="Times New Roman"/>
          <w:sz w:val="20"/>
          <w:szCs w:val="20"/>
        </w:rPr>
        <w:t xml:space="preserve">supressão da vegetação natural, devidamente autorizada pelo órgão competente do Sistema Nacional do Meio Ambiente - SISNAMA; </w:t>
      </w:r>
    </w:p>
    <w:p w14:paraId="5727B734" w14:textId="1F5691B0"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9.53.3. </w:t>
      </w:r>
      <w:r w:rsidR="00014C85" w:rsidRPr="006F1439">
        <w:rPr>
          <w:rFonts w:ascii="Times New Roman" w:hAnsi="Times New Roman" w:cs="Times New Roman"/>
          <w:sz w:val="20"/>
          <w:szCs w:val="20"/>
        </w:rPr>
        <w:t xml:space="preserve">florestas plantadas; e </w:t>
      </w:r>
    </w:p>
    <w:p w14:paraId="29AC3430" w14:textId="7ACBD5A8"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9.53.4. </w:t>
      </w:r>
      <w:r w:rsidR="00014C85" w:rsidRPr="006F1439">
        <w:rPr>
          <w:rFonts w:ascii="Times New Roman" w:hAnsi="Times New Roman" w:cs="Times New Roman"/>
          <w:sz w:val="20"/>
          <w:szCs w:val="20"/>
        </w:rPr>
        <w:t>outras fontes de biomassa florestal, definidas em normas específicas do órgão ambiental competente.</w:t>
      </w:r>
    </w:p>
    <w:p w14:paraId="4E5AD74D" w14:textId="2592A76B"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9.54. </w:t>
      </w:r>
      <w:r w:rsidR="00014C85" w:rsidRPr="006F1439">
        <w:rPr>
          <w:rFonts w:ascii="Times New Roman" w:hAnsi="Times New Roman" w:cs="Times New Roman"/>
          <w:sz w:val="20"/>
          <w:szCs w:val="20"/>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E0271DA" w14:textId="76C61FD9"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9.54.1. </w:t>
      </w:r>
      <w:r w:rsidR="00014C85" w:rsidRPr="006F1439">
        <w:rPr>
          <w:rFonts w:ascii="Times New Roman" w:hAnsi="Times New Roman" w:cs="Times New Roman"/>
          <w:sz w:val="20"/>
          <w:szCs w:val="20"/>
        </w:rPr>
        <w:t xml:space="preserve">Cópias autenticadas das notas fiscais de aquisição dos produtos ou subprodutos florestais; </w:t>
      </w:r>
    </w:p>
    <w:p w14:paraId="0ED6799C" w14:textId="7AD4193D"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9.54.2. </w:t>
      </w:r>
      <w:r w:rsidR="00014C85" w:rsidRPr="006F1439">
        <w:rPr>
          <w:rFonts w:ascii="Times New Roman" w:hAnsi="Times New Roman" w:cs="Times New Roman"/>
          <w:sz w:val="20"/>
          <w:szCs w:val="20"/>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r w:rsidR="00014C85" w:rsidRPr="006F1439">
        <w:rPr>
          <w:rFonts w:ascii="Times New Roman" w:eastAsia="Calibri" w:hAnsi="Times New Roman" w:cs="Times New Roman"/>
          <w:sz w:val="20"/>
          <w:szCs w:val="20"/>
        </w:rPr>
        <w:t>artigo 17, inciso II, da Lei n° 6.938, de 1981</w:t>
      </w:r>
      <w:r w:rsidR="00014C85" w:rsidRPr="006F1439">
        <w:rPr>
          <w:rFonts w:ascii="Times New Roman" w:hAnsi="Times New Roman" w:cs="Times New Roman"/>
          <w:sz w:val="20"/>
          <w:szCs w:val="20"/>
        </w:rPr>
        <w:t>, e legislação correlata;</w:t>
      </w:r>
    </w:p>
    <w:p w14:paraId="55041F1A" w14:textId="665E3A6E" w:rsidR="00014C85" w:rsidRPr="006F1439" w:rsidRDefault="00482A4A"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9.54.</w:t>
      </w:r>
      <w:r w:rsidR="007A69C8">
        <w:rPr>
          <w:rFonts w:ascii="Times New Roman" w:hAnsi="Times New Roman" w:cs="Times New Roman"/>
          <w:sz w:val="20"/>
          <w:szCs w:val="20"/>
        </w:rPr>
        <w:t>3</w:t>
      </w:r>
      <w:r>
        <w:rPr>
          <w:rFonts w:ascii="Times New Roman" w:hAnsi="Times New Roman" w:cs="Times New Roman"/>
          <w:sz w:val="20"/>
          <w:szCs w:val="20"/>
        </w:rPr>
        <w:t xml:space="preserve">. </w:t>
      </w:r>
      <w:r w:rsidR="00014C85" w:rsidRPr="006F1439">
        <w:rPr>
          <w:rFonts w:ascii="Times New Roman" w:hAnsi="Times New Roman" w:cs="Times New Roman"/>
          <w:sz w:val="20"/>
          <w:szCs w:val="20"/>
        </w:rPr>
        <w:t xml:space="preserve">Documento de Origem Florestal – DOF, instituído pela </w:t>
      </w:r>
      <w:hyperlink r:id="rId15" w:history="1">
        <w:r w:rsidR="00014C85" w:rsidRPr="006F1439">
          <w:rPr>
            <w:rFonts w:ascii="Times New Roman" w:hAnsi="Times New Roman" w:cs="Times New Roman"/>
            <w:sz w:val="20"/>
            <w:szCs w:val="20"/>
          </w:rPr>
          <w:t>Portaria n° 253, de 18/08/2006</w:t>
        </w:r>
      </w:hyperlink>
      <w:r w:rsidR="00014C85" w:rsidRPr="006F1439">
        <w:rPr>
          <w:rFonts w:ascii="Times New Roman" w:hAnsi="Times New Roman" w:cs="Times New Roman"/>
          <w:sz w:val="20"/>
          <w:szCs w:val="20"/>
        </w:rPr>
        <w:t xml:space="preserve">, do Ministério do Meio Ambiente, e </w:t>
      </w:r>
      <w:hyperlink r:id="rId16" w:history="1">
        <w:r w:rsidR="00014C85" w:rsidRPr="006F1439">
          <w:rPr>
            <w:rFonts w:ascii="Times New Roman" w:hAnsi="Times New Roman" w:cs="Times New Roman"/>
            <w:sz w:val="20"/>
            <w:szCs w:val="20"/>
          </w:rPr>
          <w:t>Instrução Normativa IBAMA n° 21, de 24/12/2014</w:t>
        </w:r>
      </w:hyperlink>
      <w:r w:rsidR="00014C85" w:rsidRPr="006F1439">
        <w:rPr>
          <w:rFonts w:ascii="Times New Roman" w:hAnsi="Times New Roman" w:cs="Times New Roman"/>
          <w:sz w:val="20"/>
          <w:szCs w:val="20"/>
        </w:rPr>
        <w:t>, quando se tratar de produtos ou subprodutos florestais de origem nativa cujo transporte e armazenamento exijam a emissão de tal licença obrigatória; e</w:t>
      </w:r>
    </w:p>
    <w:p w14:paraId="1A2A0296" w14:textId="0E67A5C2"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9.54.4. </w:t>
      </w:r>
      <w:r w:rsidR="00014C85" w:rsidRPr="006F1439">
        <w:rPr>
          <w:rFonts w:ascii="Times New Roman" w:hAnsi="Times New Roman" w:cs="Times New Roman"/>
          <w:sz w:val="20"/>
          <w:szCs w:val="20"/>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58B1FBAC" w14:textId="16DEC0EB"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 </w:t>
      </w:r>
      <w:r w:rsidR="00014C85" w:rsidRPr="006F1439">
        <w:rPr>
          <w:rFonts w:ascii="Times New Roman" w:hAnsi="Times New Roman" w:cs="Times New Roman"/>
          <w:sz w:val="20"/>
          <w:szCs w:val="20"/>
        </w:rPr>
        <w:t xml:space="preserve">Observar as diretrizes, critérios e procedimentos para a gestão dos resíduos da construção civil estabelecidos na Resolução nº 307, de 05/07/2002, com as alterações posteriores, do Conselho Nacional de Meio Ambiente - CONAMA, conforme </w:t>
      </w:r>
      <w:r w:rsidR="00014C85" w:rsidRPr="006F1439">
        <w:rPr>
          <w:rFonts w:ascii="Times New Roman" w:eastAsia="Calibri" w:hAnsi="Times New Roman" w:cs="Times New Roman"/>
          <w:sz w:val="20"/>
          <w:szCs w:val="20"/>
        </w:rPr>
        <w:t>artigo 4°, §§ 2° e 3°, da Instrução Normativa SLTI/MP n° 1, de 2010</w:t>
      </w:r>
      <w:r w:rsidR="00014C85" w:rsidRPr="006F1439">
        <w:rPr>
          <w:rFonts w:ascii="Times New Roman" w:hAnsi="Times New Roman" w:cs="Times New Roman"/>
          <w:sz w:val="20"/>
          <w:szCs w:val="20"/>
        </w:rPr>
        <w:t>, nos seguintes termos:</w:t>
      </w:r>
    </w:p>
    <w:p w14:paraId="3F10E4C1" w14:textId="76927AF7"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9.55.1. </w:t>
      </w:r>
      <w:r w:rsidR="00014C85" w:rsidRPr="006F1439">
        <w:rPr>
          <w:rFonts w:ascii="Times New Roman" w:hAnsi="Times New Roman" w:cs="Times New Roman"/>
          <w:sz w:val="20"/>
          <w:szCs w:val="20"/>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06248FD7" w14:textId="677FEBCF"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9.55.2. </w:t>
      </w:r>
      <w:r w:rsidR="00014C85" w:rsidRPr="006F1439">
        <w:rPr>
          <w:rFonts w:ascii="Times New Roman" w:hAnsi="Times New Roman" w:cs="Times New Roman"/>
          <w:sz w:val="20"/>
          <w:szCs w:val="20"/>
        </w:rPr>
        <w:t xml:space="preserve">Nos termos dos </w:t>
      </w:r>
      <w:r w:rsidR="00014C85" w:rsidRPr="006F1439">
        <w:rPr>
          <w:rFonts w:ascii="Times New Roman" w:eastAsia="Calibri" w:hAnsi="Times New Roman" w:cs="Times New Roman"/>
          <w:sz w:val="20"/>
          <w:szCs w:val="20"/>
        </w:rPr>
        <w:t>artigos 3° e 10° da Resolução CONAMA n° 307, de 2002</w:t>
      </w:r>
      <w:r w:rsidR="00014C85" w:rsidRPr="006F1439">
        <w:rPr>
          <w:rFonts w:ascii="Times New Roman" w:hAnsi="Times New Roman" w:cs="Times New Roman"/>
          <w:sz w:val="20"/>
          <w:szCs w:val="20"/>
        </w:rPr>
        <w:t>, o CONTRATADO deverá providenciar a destinação ambientalmente adequada dos resíduos da construção civil originários da contratação, obedecendo, no que couber, aos seguintes procedimentos:</w:t>
      </w:r>
    </w:p>
    <w:p w14:paraId="43AEE8C6" w14:textId="6D3C020E"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9.55.2.1. </w:t>
      </w:r>
      <w:r w:rsidR="00014C85" w:rsidRPr="006F1439">
        <w:rPr>
          <w:rFonts w:ascii="Times New Roman" w:hAnsi="Times New Roman" w:cs="Times New Roman"/>
          <w:sz w:val="20"/>
          <w:szCs w:val="20"/>
        </w:rPr>
        <w:t xml:space="preserve">resíduos Classe A (reutilizáveis ou recicláveis como agregados): deverão ser reutilizados ou reciclados na forma de agregados, ou encaminhados a aterros de resíduos classe A de preservação de material para usos futuros. </w:t>
      </w:r>
    </w:p>
    <w:p w14:paraId="2824BA37" w14:textId="41BB2521"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9.55.2.2. </w:t>
      </w:r>
      <w:r w:rsidR="00014C85" w:rsidRPr="006F1439">
        <w:rPr>
          <w:rFonts w:ascii="Times New Roman" w:hAnsi="Times New Roman" w:cs="Times New Roman"/>
          <w:sz w:val="20"/>
          <w:szCs w:val="20"/>
        </w:rPr>
        <w:t>resíduos Classe B (recicláveis para outras destinações): deverão ser reutilizados, reciclados ou encaminhados a áreas de armazenamento temporário, sendo dispostos de modo a permitir a sua utilização ou reciclagem futura.</w:t>
      </w:r>
    </w:p>
    <w:p w14:paraId="240891FF" w14:textId="7C4DF8A0"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9.55.2.3. </w:t>
      </w:r>
      <w:r w:rsidR="00014C85" w:rsidRPr="006F1439">
        <w:rPr>
          <w:rFonts w:ascii="Times New Roman" w:hAnsi="Times New Roman" w:cs="Times New Roman"/>
          <w:sz w:val="20"/>
          <w:szCs w:val="20"/>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77D59815" w14:textId="322F341B"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9.55.2.4. </w:t>
      </w:r>
      <w:r w:rsidR="00014C85" w:rsidRPr="006F1439">
        <w:rPr>
          <w:rFonts w:ascii="Times New Roman" w:hAnsi="Times New Roman" w:cs="Times New Roman"/>
          <w:sz w:val="20"/>
          <w:szCs w:val="20"/>
        </w:rPr>
        <w:t>resíduos Classe D (perigosos, contaminados ou prejudiciais à saúde): deverão ser armazenados, transportados, reutilizados e destinados em conformidade com as normas técnicas específicas.</w:t>
      </w:r>
    </w:p>
    <w:p w14:paraId="58386386" w14:textId="5485E9A9"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9.55.3. </w:t>
      </w:r>
      <w:r w:rsidR="00014C85" w:rsidRPr="006F1439">
        <w:rPr>
          <w:rFonts w:ascii="Times New Roman" w:hAnsi="Times New Roman" w:cs="Times New Roman"/>
          <w:sz w:val="20"/>
          <w:szCs w:val="20"/>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64EFC4D" w14:textId="7323D023"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9.55.4. </w:t>
      </w:r>
      <w:r w:rsidR="00014C85" w:rsidRPr="006F1439">
        <w:rPr>
          <w:rFonts w:ascii="Times New Roman" w:hAnsi="Times New Roman" w:cs="Times New Roman"/>
          <w:sz w:val="20"/>
          <w:szCs w:val="20"/>
        </w:rPr>
        <w:t xml:space="preserve">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w:t>
      </w:r>
      <w:proofErr w:type="spellStart"/>
      <w:r w:rsidR="00014C85" w:rsidRPr="006F1439">
        <w:rPr>
          <w:rFonts w:ascii="Times New Roman" w:hAnsi="Times New Roman" w:cs="Times New Roman"/>
          <w:sz w:val="20"/>
          <w:szCs w:val="20"/>
        </w:rPr>
        <w:t>ns</w:t>
      </w:r>
      <w:proofErr w:type="spellEnd"/>
      <w:r w:rsidR="00014C85" w:rsidRPr="006F1439">
        <w:rPr>
          <w:rFonts w:ascii="Times New Roman" w:hAnsi="Times New Roman" w:cs="Times New Roman"/>
          <w:sz w:val="20"/>
          <w:szCs w:val="20"/>
        </w:rPr>
        <w:t>. 15.112, 15.113, 15.114, 15.115 e 15.116, de 2004.</w:t>
      </w:r>
    </w:p>
    <w:p w14:paraId="1F31C9AD" w14:textId="354672B9"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9.56. </w:t>
      </w:r>
      <w:r w:rsidR="00014C85" w:rsidRPr="006F1439">
        <w:rPr>
          <w:rFonts w:ascii="Times New Roman" w:hAnsi="Times New Roman" w:cs="Times New Roman"/>
          <w:sz w:val="20"/>
          <w:szCs w:val="20"/>
        </w:rPr>
        <w:t>Observar as seguintes diretrizes de caráter ambiental:</w:t>
      </w:r>
    </w:p>
    <w:p w14:paraId="5412B20F" w14:textId="0BE740A3"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9.56.1. </w:t>
      </w:r>
      <w:r w:rsidR="00014C85" w:rsidRPr="006F1439">
        <w:rPr>
          <w:rFonts w:ascii="Times New Roman" w:hAnsi="Times New Roman" w:cs="Times New Roman"/>
          <w:sz w:val="20"/>
          <w:szCs w:val="20"/>
        </w:rPr>
        <w:t xml:space="preserve">Qualquer instalação, equipamento ou processo, situado em local fixo, que libere ou emita matéria para a atmosfera, por emissão pontual ou fugitiva, utilizado na execução contratual, deverá respeitar os limites máximos de emissão de poluentes admitidos na </w:t>
      </w:r>
      <w:r w:rsidR="00014C85" w:rsidRPr="006F1439">
        <w:rPr>
          <w:rFonts w:ascii="Times New Roman" w:eastAsia="Calibri" w:hAnsi="Times New Roman" w:cs="Times New Roman"/>
          <w:sz w:val="20"/>
          <w:szCs w:val="20"/>
        </w:rPr>
        <w:t>Resolução CONAMA n° 382, de 2006</w:t>
      </w:r>
      <w:r w:rsidR="00014C85" w:rsidRPr="006F1439">
        <w:rPr>
          <w:rFonts w:ascii="Times New Roman" w:hAnsi="Times New Roman" w:cs="Times New Roman"/>
          <w:sz w:val="20"/>
          <w:szCs w:val="20"/>
        </w:rPr>
        <w:t>, e legislação correlata, de acordo com o poluente e o tipo de fonte.</w:t>
      </w:r>
    </w:p>
    <w:p w14:paraId="6C45DCD6" w14:textId="7D8D4D52"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9.56.2. </w:t>
      </w:r>
      <w:r w:rsidR="00014C85" w:rsidRPr="006F1439">
        <w:rPr>
          <w:rFonts w:ascii="Times New Roman" w:hAnsi="Times New Roman" w:cs="Times New Roman"/>
          <w:sz w:val="20"/>
          <w:szCs w:val="20"/>
        </w:rPr>
        <w:t>Na execução contratual, conforme o caso, a emissão de ruídos não poderá ultrapassar os níveis considerados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1990, e legislação correlata.</w:t>
      </w:r>
    </w:p>
    <w:p w14:paraId="4F35F374" w14:textId="1CBA680E"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9.57. </w:t>
      </w:r>
      <w:r w:rsidR="00014C85" w:rsidRPr="006F1439">
        <w:rPr>
          <w:rFonts w:ascii="Times New Roman" w:hAnsi="Times New Roman" w:cs="Times New Roman"/>
          <w:sz w:val="20"/>
          <w:szCs w:val="20"/>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63C990C4" w14:textId="2DE0E33A"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9.58. </w:t>
      </w:r>
      <w:r w:rsidR="00014C85" w:rsidRPr="006F1439">
        <w:rPr>
          <w:rFonts w:ascii="Times New Roman" w:hAnsi="Times New Roman" w:cs="Times New Roman"/>
          <w:sz w:val="20"/>
          <w:szCs w:val="20"/>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46C3910F" w14:textId="78A9560D"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9.59. </w:t>
      </w:r>
      <w:r w:rsidR="00014C85" w:rsidRPr="006F1439">
        <w:rPr>
          <w:rFonts w:ascii="Times New Roman" w:hAnsi="Times New Roman" w:cs="Times New Roman"/>
          <w:sz w:val="20"/>
          <w:szCs w:val="20"/>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57A0CED4" w14:textId="3FE49836"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9.60. </w:t>
      </w:r>
      <w:r w:rsidR="00014C85" w:rsidRPr="006F1439">
        <w:rPr>
          <w:rFonts w:ascii="Times New Roman" w:hAnsi="Times New Roman" w:cs="Times New Roman"/>
          <w:sz w:val="20"/>
          <w:szCs w:val="20"/>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4F2B87D0" w14:textId="1D264721"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9.61. </w:t>
      </w:r>
      <w:r w:rsidR="00014C85" w:rsidRPr="006F1439">
        <w:rPr>
          <w:rFonts w:ascii="Times New Roman" w:hAnsi="Times New Roman" w:cs="Times New Roman"/>
          <w:sz w:val="20"/>
          <w:szCs w:val="20"/>
        </w:rPr>
        <w:t>Fornecer os projetos executivos desenvolvidos pelo CONTRATADO,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14:paraId="54060683" w14:textId="2CBAB73B"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9.61.1. </w:t>
      </w:r>
      <w:r w:rsidR="00014C85" w:rsidRPr="006F1439">
        <w:rPr>
          <w:rFonts w:ascii="Times New Roman" w:hAnsi="Times New Roman" w:cs="Times New Roman"/>
          <w:sz w:val="20"/>
          <w:szCs w:val="20"/>
        </w:rPr>
        <w:t>A elaboração dos projetos executivos deverá partir das soluções desenvolvidas nos anteprojetos constantes neste Termo de Referência e seus anexos (Caderno de Encargos e Especificações Técnicas) e apresentar o detalhamento dos elementos construtivos e especificações técnicas, incorporando as alterações exigidas pelas mútuas interferências entre os diversos projetos.</w:t>
      </w:r>
    </w:p>
    <w:p w14:paraId="0634A22A" w14:textId="718C5452"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9.62. </w:t>
      </w:r>
      <w:r w:rsidR="00014C85" w:rsidRPr="006F1439">
        <w:rPr>
          <w:rFonts w:ascii="Times New Roman" w:hAnsi="Times New Roman" w:cs="Times New Roman"/>
          <w:sz w:val="20"/>
          <w:szCs w:val="20"/>
        </w:rPr>
        <w:t>Em se tratando de atividades que envolvam serviços de natureza intelectual, após a assinatura do contrato, o CONTRATADO deverá participar de reunião inicial, devidamente registrada em Ata, para dar início à execução do serviço, com o esclarecimento das obrigações contratuais, em que estejam presentes os técnicos responsáveis pela elaboração do termo de referência, o gestor do contrato, o fiscal técnico do contrato, o fiscal administrativo do contrato, se houver, os técnicos da área requisitante, o preposto da empresa e os gerentes das áreas que executarão os serviços contratados.</w:t>
      </w:r>
    </w:p>
    <w:p w14:paraId="2F8BBA83" w14:textId="77777777" w:rsidR="007A69C8" w:rsidRDefault="007A69C8" w:rsidP="006F1439">
      <w:pPr>
        <w:pStyle w:val="SemEspaamento"/>
        <w:jc w:val="both"/>
        <w:rPr>
          <w:rFonts w:ascii="Times New Roman" w:hAnsi="Times New Roman" w:cs="Times New Roman"/>
          <w:sz w:val="20"/>
          <w:szCs w:val="20"/>
        </w:rPr>
      </w:pPr>
    </w:p>
    <w:p w14:paraId="2C3DDF2E" w14:textId="080A4155" w:rsidR="00014C85" w:rsidRPr="007A69C8" w:rsidRDefault="007A69C8" w:rsidP="007A69C8">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7A69C8">
        <w:rPr>
          <w:rFonts w:ascii="Times New Roman" w:hAnsi="Times New Roman" w:cs="Times New Roman"/>
          <w:b/>
          <w:color w:val="FFFFFF" w:themeColor="background1"/>
          <w:sz w:val="20"/>
          <w:szCs w:val="20"/>
        </w:rPr>
        <w:t xml:space="preserve">10. </w:t>
      </w:r>
      <w:r w:rsidR="00014C85" w:rsidRPr="007A69C8">
        <w:rPr>
          <w:rFonts w:ascii="Times New Roman" w:hAnsi="Times New Roman" w:cs="Times New Roman"/>
          <w:b/>
          <w:color w:val="FFFFFF" w:themeColor="background1"/>
          <w:sz w:val="20"/>
          <w:szCs w:val="20"/>
        </w:rPr>
        <w:t>CLÁUSULA DÉCIMA- OBRIGAÇÕES PERTINENTES À LGPD</w:t>
      </w:r>
    </w:p>
    <w:p w14:paraId="5CA7AAD8" w14:textId="460848E5"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10.1. </w:t>
      </w:r>
      <w:r w:rsidR="00014C85" w:rsidRPr="006F1439">
        <w:rPr>
          <w:rFonts w:ascii="Times New Roman" w:hAnsi="Times New Roman" w:cs="Times New Roman"/>
          <w:sz w:val="20"/>
          <w:szCs w:val="20"/>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27521715" w14:textId="3A4F9983" w:rsidR="00014C85" w:rsidRPr="006F1439" w:rsidRDefault="007A69C8"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10.2. </w:t>
      </w:r>
      <w:r w:rsidR="00014C85" w:rsidRPr="006F1439">
        <w:rPr>
          <w:rFonts w:ascii="Times New Roman" w:hAnsi="Times New Roman" w:cs="Times New Roman"/>
          <w:sz w:val="20"/>
          <w:szCs w:val="20"/>
        </w:rPr>
        <w:t>Os dados obtidos somente poderão ser utilizados para as finalidades que justificaram seu acesso e de acordo com a boa-fé e com os princípios do art. 6º da LGPD.</w:t>
      </w:r>
    </w:p>
    <w:p w14:paraId="134C48B7" w14:textId="3DB160B3"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10.3. </w:t>
      </w:r>
      <w:r w:rsidR="00014C85" w:rsidRPr="006F1439">
        <w:rPr>
          <w:rFonts w:ascii="Times New Roman" w:hAnsi="Times New Roman" w:cs="Times New Roman"/>
          <w:sz w:val="20"/>
          <w:szCs w:val="20"/>
        </w:rPr>
        <w:t>É vedado o compartilhamento com terceiros dos dados obtidos fora das hipóteses permitidas em Lei.</w:t>
      </w:r>
    </w:p>
    <w:p w14:paraId="708E3DEA" w14:textId="28FE1FBA"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10.4. </w:t>
      </w:r>
      <w:r w:rsidR="00014C85" w:rsidRPr="006F1439">
        <w:rPr>
          <w:rFonts w:ascii="Times New Roman" w:hAnsi="Times New Roman" w:cs="Times New Roman"/>
          <w:sz w:val="20"/>
          <w:szCs w:val="20"/>
        </w:rPr>
        <w:t xml:space="preserve">A Administração deverá ser informada no prazo de 5 (cinco) dias úteis sobre todos os contratos de </w:t>
      </w:r>
      <w:proofErr w:type="spellStart"/>
      <w:r w:rsidR="00014C85" w:rsidRPr="006F1439">
        <w:rPr>
          <w:rFonts w:ascii="Times New Roman" w:hAnsi="Times New Roman" w:cs="Times New Roman"/>
          <w:sz w:val="20"/>
          <w:szCs w:val="20"/>
        </w:rPr>
        <w:t>suboperação</w:t>
      </w:r>
      <w:proofErr w:type="spellEnd"/>
      <w:r w:rsidR="00014C85" w:rsidRPr="006F1439">
        <w:rPr>
          <w:rFonts w:ascii="Times New Roman" w:hAnsi="Times New Roman" w:cs="Times New Roman"/>
          <w:sz w:val="20"/>
          <w:szCs w:val="20"/>
        </w:rPr>
        <w:t xml:space="preserve"> firmados ou que venham a ser celebrados pelo CONTRATADO.</w:t>
      </w:r>
    </w:p>
    <w:p w14:paraId="1BEA2502" w14:textId="70FDF9DF"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10.5. </w:t>
      </w:r>
      <w:r w:rsidR="00014C85" w:rsidRPr="006F1439">
        <w:rPr>
          <w:rFonts w:ascii="Times New Roman" w:hAnsi="Times New Roman" w:cs="Times New Roman"/>
          <w:sz w:val="20"/>
          <w:szCs w:val="20"/>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009A7FE4" w14:textId="59E1400A"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10.6. </w:t>
      </w:r>
      <w:r w:rsidR="00014C85" w:rsidRPr="006F1439">
        <w:rPr>
          <w:rFonts w:ascii="Times New Roman" w:hAnsi="Times New Roman" w:cs="Times New Roman"/>
          <w:sz w:val="20"/>
          <w:szCs w:val="20"/>
        </w:rPr>
        <w:t xml:space="preserve">É dever do CONTRATADO orientar e treinar seus empregados sobre os deveres, requisitos e responsabilidades decorrentes da LGPD. </w:t>
      </w:r>
    </w:p>
    <w:p w14:paraId="42291037" w14:textId="62F7505E"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10.7. </w:t>
      </w:r>
      <w:r w:rsidR="00014C85" w:rsidRPr="006F1439">
        <w:rPr>
          <w:rFonts w:ascii="Times New Roman" w:hAnsi="Times New Roman" w:cs="Times New Roman"/>
          <w:sz w:val="20"/>
          <w:szCs w:val="20"/>
        </w:rPr>
        <w:t xml:space="preserve">O CONTRATADO deverá exigir de </w:t>
      </w:r>
      <w:proofErr w:type="spellStart"/>
      <w:r w:rsidR="00014C85" w:rsidRPr="006F1439">
        <w:rPr>
          <w:rFonts w:ascii="Times New Roman" w:hAnsi="Times New Roman" w:cs="Times New Roman"/>
          <w:sz w:val="20"/>
          <w:szCs w:val="20"/>
        </w:rPr>
        <w:t>suboperadores</w:t>
      </w:r>
      <w:proofErr w:type="spellEnd"/>
      <w:r w:rsidR="00014C85" w:rsidRPr="006F1439">
        <w:rPr>
          <w:rFonts w:ascii="Times New Roman" w:hAnsi="Times New Roman" w:cs="Times New Roman"/>
          <w:sz w:val="20"/>
          <w:szCs w:val="20"/>
        </w:rPr>
        <w:t xml:space="preserve"> e subcontratados o cumprimento dos deveres da presente cláusula, permanecendo integralmente responsável por garantir sua observância.</w:t>
      </w:r>
    </w:p>
    <w:p w14:paraId="3C5FE546" w14:textId="557916E8"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10.8. </w:t>
      </w:r>
      <w:r w:rsidR="00014C85" w:rsidRPr="006F1439">
        <w:rPr>
          <w:rFonts w:ascii="Times New Roman" w:hAnsi="Times New Roman" w:cs="Times New Roman"/>
          <w:sz w:val="20"/>
          <w:szCs w:val="20"/>
        </w:rPr>
        <w:t xml:space="preserve">O CONTRATANTE poderá realizar diligência para aferir o cumprimento dessa cláusula, devendo o CONTRATADO atender prontamente eventuais pedidos de comprovação formulados. </w:t>
      </w:r>
    </w:p>
    <w:p w14:paraId="45EB84D2" w14:textId="14E7C9F3"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10.9. </w:t>
      </w:r>
      <w:r w:rsidR="00014C85" w:rsidRPr="006F1439">
        <w:rPr>
          <w:rFonts w:ascii="Times New Roman" w:hAnsi="Times New Roman" w:cs="Times New Roman"/>
          <w:sz w:val="20"/>
          <w:szCs w:val="20"/>
        </w:rPr>
        <w:t xml:space="preserve">O CONTRATADO deverá prestar, no prazo fixado pelo CONTRATANTE, prorrogável justificadamente, quaisquer informações acerca dos dados pessoais para cumprimento da LGPD, inclusive quanto a eventual descarte realizado. </w:t>
      </w:r>
    </w:p>
    <w:p w14:paraId="775356AF" w14:textId="475D9007"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10.10. </w:t>
      </w:r>
      <w:r w:rsidR="00014C85" w:rsidRPr="006F1439">
        <w:rPr>
          <w:rFonts w:ascii="Times New Roman" w:hAnsi="Times New Roman" w:cs="Times New Roman"/>
          <w:sz w:val="20"/>
          <w:szCs w:val="20"/>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3317514" w14:textId="73829B5D"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10.10.1. </w:t>
      </w:r>
      <w:r w:rsidR="00014C85" w:rsidRPr="006F1439">
        <w:rPr>
          <w:rFonts w:ascii="Times New Roman" w:hAnsi="Times New Roman" w:cs="Times New Roman"/>
          <w:sz w:val="20"/>
          <w:szCs w:val="20"/>
        </w:rPr>
        <w:t>Os referidos bancos de dados devem ser desenvolvidos em formato interoperável, a fim de garantir a reutilização desses dados pela Administração nas hipóteses previstas na LGPD.</w:t>
      </w:r>
    </w:p>
    <w:p w14:paraId="2B6563B2" w14:textId="413A0159"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10.11. </w:t>
      </w:r>
      <w:r w:rsidR="00014C85" w:rsidRPr="006F1439">
        <w:rPr>
          <w:rFonts w:ascii="Times New Roman" w:hAnsi="Times New Roman" w:cs="Times New Roman"/>
          <w:sz w:val="20"/>
          <w:szCs w:val="20"/>
        </w:rPr>
        <w:t>O contrato está sujeito a ser alterado nos procedimentos pertinentes ao tratamento de dados pessoais, quando indicado pela autoridade competente, em especial a ANPD por meio de opiniões técnicas ou recomendações, editadas na forma da LGPD.</w:t>
      </w:r>
    </w:p>
    <w:p w14:paraId="6BAE7EED" w14:textId="5ABE2DB3" w:rsidR="00014C85" w:rsidRPr="006F1439" w:rsidRDefault="00C07D5C"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10.12. </w:t>
      </w:r>
      <w:r w:rsidR="00014C85" w:rsidRPr="006F1439">
        <w:rPr>
          <w:rFonts w:ascii="Times New Roman" w:hAnsi="Times New Roman" w:cs="Times New Roman"/>
          <w:sz w:val="20"/>
          <w:szCs w:val="20"/>
        </w:rPr>
        <w:t>Os contratos e convênios de que trata o § 1º do art. 26 da LGPD deverão ser comunicados à autoridade nacional.</w:t>
      </w:r>
    </w:p>
    <w:p w14:paraId="4CEC074A" w14:textId="77777777" w:rsidR="00C07D5C" w:rsidRDefault="00C07D5C" w:rsidP="006F1439">
      <w:pPr>
        <w:pStyle w:val="SemEspaamento"/>
        <w:jc w:val="both"/>
        <w:rPr>
          <w:rFonts w:ascii="Times New Roman" w:hAnsi="Times New Roman" w:cs="Times New Roman"/>
          <w:sz w:val="20"/>
          <w:szCs w:val="20"/>
        </w:rPr>
      </w:pPr>
    </w:p>
    <w:p w14:paraId="20482D15" w14:textId="5C1166F3" w:rsidR="00014C85" w:rsidRPr="00C07D5C" w:rsidRDefault="00C07D5C" w:rsidP="00C07D5C">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C07D5C">
        <w:rPr>
          <w:rFonts w:ascii="Times New Roman" w:hAnsi="Times New Roman" w:cs="Times New Roman"/>
          <w:b/>
          <w:color w:val="FFFFFF" w:themeColor="background1"/>
          <w:sz w:val="20"/>
          <w:szCs w:val="20"/>
        </w:rPr>
        <w:t xml:space="preserve">11. </w:t>
      </w:r>
      <w:r w:rsidR="00014C85" w:rsidRPr="00C07D5C">
        <w:rPr>
          <w:rFonts w:ascii="Times New Roman" w:hAnsi="Times New Roman" w:cs="Times New Roman"/>
          <w:b/>
          <w:color w:val="FFFFFF" w:themeColor="background1"/>
          <w:sz w:val="20"/>
          <w:szCs w:val="20"/>
        </w:rPr>
        <w:t>CLÁUSULA DÉCIMA PRIMEIRA – GARANTIA DE EXECUÇÃO</w:t>
      </w:r>
    </w:p>
    <w:p w14:paraId="331E11EB" w14:textId="0CA01020" w:rsidR="00014C85" w:rsidRPr="00531E75" w:rsidRDefault="00C07D5C"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11.1. </w:t>
      </w:r>
      <w:r w:rsidR="00014C85" w:rsidRPr="00531E75">
        <w:rPr>
          <w:rFonts w:ascii="Times New Roman" w:hAnsi="Times New Roman" w:cs="Times New Roman"/>
          <w:sz w:val="20"/>
          <w:szCs w:val="20"/>
        </w:rPr>
        <w:t>Será exigida a prestação de garantia na presente contratação, conforme regras constantes do Termo de Referência.</w:t>
      </w:r>
    </w:p>
    <w:p w14:paraId="73974642" w14:textId="77777777" w:rsidR="00C07D5C" w:rsidRDefault="00C07D5C" w:rsidP="006F1439">
      <w:pPr>
        <w:pStyle w:val="SemEspaamento"/>
        <w:jc w:val="both"/>
        <w:rPr>
          <w:rFonts w:ascii="Times New Roman" w:hAnsi="Times New Roman" w:cs="Times New Roman"/>
          <w:sz w:val="20"/>
          <w:szCs w:val="20"/>
        </w:rPr>
      </w:pPr>
    </w:p>
    <w:p w14:paraId="23A228EF" w14:textId="31CC1389" w:rsidR="00014C85" w:rsidRPr="00C07D5C" w:rsidRDefault="00C07D5C" w:rsidP="00C07D5C">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C07D5C">
        <w:rPr>
          <w:rFonts w:ascii="Times New Roman" w:hAnsi="Times New Roman" w:cs="Times New Roman"/>
          <w:b/>
          <w:color w:val="FFFFFF" w:themeColor="background1"/>
          <w:sz w:val="20"/>
          <w:szCs w:val="20"/>
        </w:rPr>
        <w:t xml:space="preserve">12. </w:t>
      </w:r>
      <w:r w:rsidR="00014C85" w:rsidRPr="00C07D5C">
        <w:rPr>
          <w:rFonts w:ascii="Times New Roman" w:hAnsi="Times New Roman" w:cs="Times New Roman"/>
          <w:b/>
          <w:color w:val="FFFFFF" w:themeColor="background1"/>
          <w:sz w:val="20"/>
          <w:szCs w:val="20"/>
        </w:rPr>
        <w:t>CLÁUSULA DÉCIMA SEGUNDA – INFRAÇÕES E SANÇÕES ADMINISTRATIVAS</w:t>
      </w:r>
    </w:p>
    <w:p w14:paraId="1F091405" w14:textId="5B033449" w:rsidR="00014C85" w:rsidRPr="00531E75" w:rsidRDefault="00C07D5C" w:rsidP="006F1439">
      <w:pPr>
        <w:pStyle w:val="SemEspaamento"/>
        <w:jc w:val="both"/>
        <w:rPr>
          <w:rFonts w:ascii="Times New Roman" w:hAnsi="Times New Roman" w:cs="Times New Roman"/>
          <w:sz w:val="20"/>
          <w:szCs w:val="20"/>
        </w:rPr>
      </w:pPr>
      <w:bookmarkStart w:id="7" w:name="_Ref169601460"/>
      <w:bookmarkStart w:id="8" w:name="_Ref169602136"/>
      <w:r w:rsidRPr="00531E75">
        <w:rPr>
          <w:rFonts w:ascii="Times New Roman" w:hAnsi="Times New Roman" w:cs="Times New Roman"/>
          <w:sz w:val="20"/>
          <w:szCs w:val="20"/>
        </w:rPr>
        <w:t xml:space="preserve">12.1. </w:t>
      </w:r>
      <w:r w:rsidR="00014C85" w:rsidRPr="00531E75">
        <w:rPr>
          <w:rFonts w:ascii="Times New Roman" w:hAnsi="Times New Roman" w:cs="Times New Roman"/>
          <w:sz w:val="20"/>
          <w:szCs w:val="20"/>
        </w:rPr>
        <w:t>As regras acerca de infrações e sanções administrativas referentes à execução do contrato são aquelas definidas no Termo de Referência, anexo a este Contrato.</w:t>
      </w:r>
    </w:p>
    <w:bookmarkEnd w:id="7"/>
    <w:bookmarkEnd w:id="8"/>
    <w:p w14:paraId="24F9C60A" w14:textId="77777777" w:rsidR="00C07D5C" w:rsidRDefault="00C07D5C" w:rsidP="006F1439">
      <w:pPr>
        <w:pStyle w:val="SemEspaamento"/>
        <w:jc w:val="both"/>
        <w:rPr>
          <w:rFonts w:ascii="Times New Roman" w:hAnsi="Times New Roman" w:cs="Times New Roman"/>
          <w:sz w:val="20"/>
          <w:szCs w:val="20"/>
        </w:rPr>
      </w:pPr>
    </w:p>
    <w:p w14:paraId="3A51CA53" w14:textId="0230F412" w:rsidR="00014C85" w:rsidRPr="00531E75" w:rsidRDefault="00C07D5C" w:rsidP="00531E75">
      <w:pPr>
        <w:pStyle w:val="SemEspaamento"/>
        <w:shd w:val="clear" w:color="auto" w:fill="0070C0"/>
        <w:jc w:val="both"/>
        <w:rPr>
          <w:rFonts w:ascii="Times New Roman" w:hAnsi="Times New Roman" w:cs="Times New Roman"/>
          <w:b/>
          <w:bCs/>
          <w:color w:val="FFFFFF" w:themeColor="background1"/>
          <w:sz w:val="20"/>
          <w:szCs w:val="20"/>
        </w:rPr>
      </w:pPr>
      <w:r w:rsidRPr="00531E75">
        <w:rPr>
          <w:rFonts w:ascii="Times New Roman" w:hAnsi="Times New Roman" w:cs="Times New Roman"/>
          <w:b/>
          <w:bCs/>
          <w:color w:val="FFFFFF" w:themeColor="background1"/>
          <w:sz w:val="20"/>
          <w:szCs w:val="20"/>
        </w:rPr>
        <w:t xml:space="preserve">13. </w:t>
      </w:r>
      <w:r w:rsidR="00014C85" w:rsidRPr="00531E75">
        <w:rPr>
          <w:rFonts w:ascii="Times New Roman" w:hAnsi="Times New Roman" w:cs="Times New Roman"/>
          <w:b/>
          <w:bCs/>
          <w:color w:val="FFFFFF" w:themeColor="background1"/>
          <w:sz w:val="20"/>
          <w:szCs w:val="20"/>
        </w:rPr>
        <w:t>CLÁUSULA DÉCIMA TERCEIRA – DA EXTINÇÃO CONTRATUAL</w:t>
      </w:r>
    </w:p>
    <w:p w14:paraId="6ECBA911" w14:textId="470E4BEC"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13.1. </w:t>
      </w:r>
      <w:r w:rsidR="00014C85" w:rsidRPr="006F1439">
        <w:rPr>
          <w:rFonts w:ascii="Times New Roman" w:hAnsi="Times New Roman" w:cs="Times New Roman"/>
          <w:sz w:val="20"/>
          <w:szCs w:val="20"/>
        </w:rPr>
        <w:t>O contrato será extinto quando cumpridas as obrigações de ambas as partes, ainda que isso ocorra antes do prazo estipulado para tanto.</w:t>
      </w:r>
    </w:p>
    <w:p w14:paraId="1621E5FE" w14:textId="25D8D931"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13.2. </w:t>
      </w:r>
      <w:r w:rsidR="00014C85" w:rsidRPr="006F1439">
        <w:rPr>
          <w:rFonts w:ascii="Times New Roman" w:hAnsi="Times New Roman" w:cs="Times New Roman"/>
          <w:sz w:val="20"/>
          <w:szCs w:val="20"/>
        </w:rPr>
        <w:t>Se as obrigações não forem cumpridas no prazo estipulado, a vigência ficará prorrogada até a conclusão do objeto, caso em que deverá a Administração providenciar a readequação do cronograma fixado para o contrato.</w:t>
      </w:r>
    </w:p>
    <w:p w14:paraId="2D80FBA5" w14:textId="70F35D19"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lastRenderedPageBreak/>
        <w:t xml:space="preserve">13.3. </w:t>
      </w:r>
      <w:r w:rsidR="00014C85" w:rsidRPr="006F1439">
        <w:rPr>
          <w:rFonts w:ascii="Times New Roman" w:hAnsi="Times New Roman" w:cs="Times New Roman"/>
          <w:sz w:val="20"/>
          <w:szCs w:val="20"/>
        </w:rPr>
        <w:t>Quando a não conclusão do contrato referida no item anterior decorrer de culpa do CONTRATADO:</w:t>
      </w:r>
    </w:p>
    <w:p w14:paraId="4842AF86" w14:textId="3B022811"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13.3.1. </w:t>
      </w:r>
      <w:r w:rsidR="00014C85" w:rsidRPr="006F1439">
        <w:rPr>
          <w:rFonts w:ascii="Times New Roman" w:hAnsi="Times New Roman" w:cs="Times New Roman"/>
          <w:sz w:val="20"/>
          <w:szCs w:val="20"/>
        </w:rPr>
        <w:t>ficará ele constituído em mora, sendo-lhe aplicáveis as respectivas sanções administrativas; e</w:t>
      </w:r>
    </w:p>
    <w:p w14:paraId="41548591" w14:textId="53BFEAFA"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13.3.2. </w:t>
      </w:r>
      <w:r w:rsidR="00014C85" w:rsidRPr="006F1439">
        <w:rPr>
          <w:rFonts w:ascii="Times New Roman" w:hAnsi="Times New Roman" w:cs="Times New Roman"/>
          <w:sz w:val="20"/>
          <w:szCs w:val="20"/>
        </w:rPr>
        <w:t>poderá a Administração optar pela extinção do contrato e, nesse caso, adotará as medidas admitidas em lei para a continuidade da execução contratual</w:t>
      </w:r>
    </w:p>
    <w:p w14:paraId="763BBEDE" w14:textId="6C777524"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13.4. </w:t>
      </w:r>
      <w:r w:rsidR="00014C85" w:rsidRPr="006F1439">
        <w:rPr>
          <w:rFonts w:ascii="Times New Roman" w:hAnsi="Times New Roman" w:cs="Times New Roman"/>
          <w:sz w:val="20"/>
          <w:szCs w:val="20"/>
        </w:rPr>
        <w:t xml:space="preserve">O contrato poderá ser extinto antes de cumpridas as obrigações nele estipuladas, ou antes do prazo nele fixado, por algum dos motivos previstos no artigo 137 da Lei nº 14.133, de 2021, bem como amigavelmente, </w:t>
      </w:r>
      <w:r w:rsidR="00014C85" w:rsidRPr="006F1439">
        <w:rPr>
          <w:rFonts w:ascii="Times New Roman" w:hAnsi="Times New Roman" w:cs="Times New Roman"/>
          <w:color w:val="000000" w:themeColor="text1"/>
          <w:sz w:val="20"/>
          <w:szCs w:val="20"/>
        </w:rPr>
        <w:t>assegurados o contraditório e a ampla defesa</w:t>
      </w:r>
      <w:r w:rsidR="00014C85" w:rsidRPr="006F1439">
        <w:rPr>
          <w:rFonts w:ascii="Times New Roman" w:hAnsi="Times New Roman" w:cs="Times New Roman"/>
          <w:sz w:val="20"/>
          <w:szCs w:val="20"/>
        </w:rPr>
        <w:t>.</w:t>
      </w:r>
    </w:p>
    <w:p w14:paraId="6D164EBF" w14:textId="30555D62"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13.5. </w:t>
      </w:r>
      <w:r w:rsidR="00014C85" w:rsidRPr="006F1439">
        <w:rPr>
          <w:rFonts w:ascii="Times New Roman" w:hAnsi="Times New Roman" w:cs="Times New Roman"/>
          <w:sz w:val="20"/>
          <w:szCs w:val="20"/>
        </w:rPr>
        <w:t>Nesta hipótese, aplicam-se também os artigos 138 e 139 da mesma Lei.</w:t>
      </w:r>
    </w:p>
    <w:p w14:paraId="0BD7D838" w14:textId="618EBF7C"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13.6. </w:t>
      </w:r>
      <w:r w:rsidR="00014C85" w:rsidRPr="006F1439">
        <w:rPr>
          <w:rFonts w:ascii="Times New Roman" w:hAnsi="Times New Roman" w:cs="Times New Roman"/>
          <w:sz w:val="20"/>
          <w:szCs w:val="20"/>
        </w:rPr>
        <w:t>A alteração social ou a modificação da finalidade ou da estrutura da empresa não ensejará a extinção se não restringir sua capacidade de concluir o contrato.</w:t>
      </w:r>
    </w:p>
    <w:p w14:paraId="728EA64C" w14:textId="21B64D15"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13.7. </w:t>
      </w:r>
      <w:r w:rsidR="00014C85" w:rsidRPr="006F1439">
        <w:rPr>
          <w:rFonts w:ascii="Times New Roman" w:hAnsi="Times New Roman" w:cs="Times New Roman"/>
          <w:color w:val="000000" w:themeColor="text1"/>
          <w:sz w:val="20"/>
          <w:szCs w:val="20"/>
        </w:rPr>
        <w:t xml:space="preserve">Se a </w:t>
      </w:r>
      <w:r w:rsidR="00014C85" w:rsidRPr="006F1439">
        <w:rPr>
          <w:rFonts w:ascii="Times New Roman" w:hAnsi="Times New Roman" w:cs="Times New Roman"/>
          <w:sz w:val="20"/>
          <w:szCs w:val="20"/>
        </w:rPr>
        <w:t>operação</w:t>
      </w:r>
      <w:r w:rsidR="00014C85" w:rsidRPr="006F1439">
        <w:rPr>
          <w:rFonts w:ascii="Times New Roman" w:hAnsi="Times New Roman" w:cs="Times New Roman"/>
          <w:color w:val="000000" w:themeColor="text1"/>
          <w:sz w:val="20"/>
          <w:szCs w:val="20"/>
        </w:rPr>
        <w:t xml:space="preserve"> </w:t>
      </w:r>
      <w:r w:rsidR="00014C85" w:rsidRPr="006F1439">
        <w:rPr>
          <w:rFonts w:ascii="Times New Roman" w:hAnsi="Times New Roman" w:cs="Times New Roman"/>
          <w:sz w:val="20"/>
          <w:szCs w:val="20"/>
        </w:rPr>
        <w:t>implicar mudança da pessoa jurídica contratada, deverá ser formalizado termo aditivo para alteração subjetiva.</w:t>
      </w:r>
    </w:p>
    <w:p w14:paraId="658E9629" w14:textId="4C82A1CA"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13.8. </w:t>
      </w:r>
      <w:r w:rsidR="00014C85" w:rsidRPr="006F1439">
        <w:rPr>
          <w:rFonts w:ascii="Times New Roman" w:hAnsi="Times New Roman" w:cs="Times New Roman"/>
          <w:sz w:val="20"/>
          <w:szCs w:val="20"/>
        </w:rPr>
        <w:t>O termo de extinção, sempre que possível, será precedido:</w:t>
      </w:r>
    </w:p>
    <w:p w14:paraId="2A239A1B" w14:textId="04472E83"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13.8.1. </w:t>
      </w:r>
      <w:r w:rsidR="00014C85" w:rsidRPr="006F1439">
        <w:rPr>
          <w:rFonts w:ascii="Times New Roman" w:hAnsi="Times New Roman" w:cs="Times New Roman"/>
          <w:sz w:val="20"/>
          <w:szCs w:val="20"/>
        </w:rPr>
        <w:t>Do balanço dos eventos contratuais já cumpridos ou parcialmente cumpridos;</w:t>
      </w:r>
    </w:p>
    <w:p w14:paraId="32DBD746" w14:textId="473B231A"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13.8.2. </w:t>
      </w:r>
      <w:r w:rsidR="00014C85" w:rsidRPr="006F1439">
        <w:rPr>
          <w:rFonts w:ascii="Times New Roman" w:hAnsi="Times New Roman" w:cs="Times New Roman"/>
          <w:sz w:val="20"/>
          <w:szCs w:val="20"/>
        </w:rPr>
        <w:t>Da relação dos pagamentos já efetuados e ainda devidos;</w:t>
      </w:r>
    </w:p>
    <w:p w14:paraId="36DE6DA0" w14:textId="351FF1BB"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13.8.3. </w:t>
      </w:r>
      <w:r w:rsidR="00014C85" w:rsidRPr="006F1439">
        <w:rPr>
          <w:rFonts w:ascii="Times New Roman" w:hAnsi="Times New Roman" w:cs="Times New Roman"/>
          <w:sz w:val="20"/>
          <w:szCs w:val="20"/>
        </w:rPr>
        <w:t>Das indenizações e multas.</w:t>
      </w:r>
    </w:p>
    <w:p w14:paraId="0E205AC3" w14:textId="514A5BB5"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13.9. </w:t>
      </w:r>
      <w:r w:rsidR="00014C85" w:rsidRPr="006F1439">
        <w:rPr>
          <w:rFonts w:ascii="Times New Roman" w:hAnsi="Times New Roman" w:cs="Times New Roman"/>
          <w:sz w:val="20"/>
          <w:szCs w:val="20"/>
        </w:rPr>
        <w:t>A extinção do contrato não configura óbice para o reconhecimento do desequilíbrio econômico-financeiro, hipótese em que será concedida indenização por meio de termo indenizatório</w:t>
      </w:r>
      <w:r w:rsidR="00014C85" w:rsidRPr="006F1439">
        <w:rPr>
          <w:rStyle w:val="Hyperlink"/>
          <w:rFonts w:ascii="Times New Roman" w:hAnsi="Times New Roman" w:cs="Times New Roman"/>
          <w:sz w:val="20"/>
          <w:szCs w:val="20"/>
        </w:rPr>
        <w:t>.</w:t>
      </w:r>
    </w:p>
    <w:p w14:paraId="0A4690D5" w14:textId="7F69B446" w:rsidR="00014C85" w:rsidRPr="00531E75" w:rsidRDefault="0057513F"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13.10. </w:t>
      </w:r>
      <w:r w:rsidR="00014C85" w:rsidRPr="00531E75">
        <w:rPr>
          <w:rFonts w:ascii="Times New Roman" w:hAnsi="Times New Roman" w:cs="Times New Roman"/>
          <w:sz w:val="20"/>
          <w:szCs w:val="20"/>
        </w:rPr>
        <w:t>O CONTRATANTE poderá ainda:</w:t>
      </w:r>
    </w:p>
    <w:p w14:paraId="502EF260" w14:textId="3F6D98AC" w:rsidR="00014C85" w:rsidRPr="00531E75" w:rsidRDefault="0057513F"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13.10.1. </w:t>
      </w:r>
      <w:r w:rsidR="00014C85" w:rsidRPr="00531E75">
        <w:rPr>
          <w:rFonts w:ascii="Times New Roman" w:hAnsi="Times New Roman" w:cs="Times New Roman"/>
          <w:sz w:val="20"/>
          <w:szCs w:val="20"/>
        </w:rPr>
        <w:t>nos casos de obrigação de pagamento de multa pelo CONTRATADO, reter a garantia prestada a ser executada, conforme legislação que rege a matéria; e</w:t>
      </w:r>
    </w:p>
    <w:p w14:paraId="34153327" w14:textId="518D232A" w:rsidR="00014C85" w:rsidRPr="00531E75" w:rsidRDefault="0057513F"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13.10.2. </w:t>
      </w:r>
      <w:r w:rsidR="00014C85" w:rsidRPr="00531E75">
        <w:rPr>
          <w:rFonts w:ascii="Times New Roman" w:hAnsi="Times New Roman" w:cs="Times New Roman"/>
          <w:sz w:val="20"/>
          <w:szCs w:val="20"/>
        </w:rPr>
        <w:t>nos casos em que houver necessidade de ressarcimento de prejuízos causados à Administração, nos termos do inciso IV do art. 139 da Lei n.º 14.133, de 2021, reter os eventuais créditos existentes em favor do CONTRATADO decorrentes do contrato.</w:t>
      </w:r>
    </w:p>
    <w:p w14:paraId="2C5836B0" w14:textId="675C67FD" w:rsidR="00014C85" w:rsidRPr="006F1439" w:rsidRDefault="0057513F"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13. 11. </w:t>
      </w:r>
      <w:r w:rsidR="00014C85" w:rsidRPr="00531E75">
        <w:rPr>
          <w:rFonts w:ascii="Times New Roman" w:hAnsi="Times New Roman" w:cs="Times New Roman"/>
          <w:sz w:val="20"/>
          <w:szCs w:val="20"/>
        </w:rPr>
        <w:t xml:space="preserve">O contrato poderá ser extinto caso se constate que o CONTRATADO mantém vínculo de natureza técnica, </w:t>
      </w:r>
      <w:r w:rsidR="00014C85" w:rsidRPr="006F1439">
        <w:rPr>
          <w:rFonts w:ascii="Times New Roman" w:hAnsi="Times New Roman" w:cs="Times New Roman"/>
          <w:sz w:val="20"/>
          <w:szCs w:val="20"/>
        </w:rPr>
        <w:t>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5F0E4DEB" w14:textId="77777777" w:rsidR="0057513F" w:rsidRDefault="0057513F" w:rsidP="006F1439">
      <w:pPr>
        <w:pStyle w:val="SemEspaamento"/>
        <w:jc w:val="both"/>
        <w:rPr>
          <w:rFonts w:ascii="Times New Roman" w:hAnsi="Times New Roman" w:cs="Times New Roman"/>
          <w:sz w:val="20"/>
          <w:szCs w:val="20"/>
        </w:rPr>
      </w:pPr>
    </w:p>
    <w:p w14:paraId="4F36B768" w14:textId="436C447D" w:rsidR="00014C85" w:rsidRPr="0057513F" w:rsidRDefault="0057513F" w:rsidP="0057513F">
      <w:pPr>
        <w:pStyle w:val="SemEspaamento"/>
        <w:shd w:val="clear" w:color="auto" w:fill="365F91" w:themeFill="accent1" w:themeFillShade="BF"/>
        <w:jc w:val="both"/>
        <w:rPr>
          <w:rFonts w:ascii="Times New Roman" w:hAnsi="Times New Roman" w:cs="Times New Roman"/>
          <w:b/>
          <w:color w:val="FFFFFF" w:themeColor="background1"/>
          <w:sz w:val="20"/>
          <w:szCs w:val="20"/>
        </w:rPr>
      </w:pPr>
      <w:r>
        <w:rPr>
          <w:rFonts w:ascii="Times New Roman" w:hAnsi="Times New Roman" w:cs="Times New Roman"/>
          <w:b/>
          <w:color w:val="FFFFFF" w:themeColor="background1"/>
          <w:sz w:val="20"/>
          <w:szCs w:val="20"/>
        </w:rPr>
        <w:t xml:space="preserve">14. </w:t>
      </w:r>
      <w:r w:rsidR="00014C85" w:rsidRPr="0057513F">
        <w:rPr>
          <w:rFonts w:ascii="Times New Roman" w:hAnsi="Times New Roman" w:cs="Times New Roman"/>
          <w:b/>
          <w:color w:val="FFFFFF" w:themeColor="background1"/>
          <w:sz w:val="20"/>
          <w:szCs w:val="20"/>
        </w:rPr>
        <w:t>CLÁUSULA DÉCIMA QUARTA – ALTERAÇÕES</w:t>
      </w:r>
    </w:p>
    <w:p w14:paraId="0126F6D6" w14:textId="0B955415"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14.1. </w:t>
      </w:r>
      <w:r w:rsidR="00014C85" w:rsidRPr="006F1439">
        <w:rPr>
          <w:rFonts w:ascii="Times New Roman" w:hAnsi="Times New Roman" w:cs="Times New Roman"/>
          <w:sz w:val="20"/>
          <w:szCs w:val="20"/>
        </w:rPr>
        <w:t xml:space="preserve">Eventuais alterações contratuais reger-se-ão pela disciplina dos </w:t>
      </w:r>
      <w:proofErr w:type="spellStart"/>
      <w:r w:rsidR="00014C85" w:rsidRPr="006F1439">
        <w:rPr>
          <w:rFonts w:ascii="Times New Roman" w:hAnsi="Times New Roman" w:cs="Times New Roman"/>
          <w:sz w:val="20"/>
          <w:szCs w:val="20"/>
        </w:rPr>
        <w:t>arts</w:t>
      </w:r>
      <w:proofErr w:type="spellEnd"/>
      <w:r w:rsidR="00014C85" w:rsidRPr="006F1439">
        <w:rPr>
          <w:rFonts w:ascii="Times New Roman" w:hAnsi="Times New Roman" w:cs="Times New Roman"/>
          <w:sz w:val="20"/>
          <w:szCs w:val="20"/>
        </w:rPr>
        <w:t>. 124 e seguintes da Lei nº 14.133, de 2021.</w:t>
      </w:r>
    </w:p>
    <w:p w14:paraId="4ED8325A" w14:textId="7AEBFE54" w:rsidR="00014C85" w:rsidRPr="00531E75"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14.2. </w:t>
      </w:r>
      <w:r w:rsidR="00014C85" w:rsidRPr="006F1439">
        <w:rPr>
          <w:rFonts w:ascii="Times New Roman" w:hAnsi="Times New Roman" w:cs="Times New Roman"/>
          <w:sz w:val="20"/>
          <w:szCs w:val="20"/>
        </w:rPr>
        <w:t xml:space="preserve">O CONTRATADO é obrigado a aceitar, nas mesmas condições contratuais, os acréscimos ou supressões </w:t>
      </w:r>
      <w:r w:rsidR="00014C85" w:rsidRPr="00531E75">
        <w:rPr>
          <w:rFonts w:ascii="Times New Roman" w:hAnsi="Times New Roman" w:cs="Times New Roman"/>
          <w:sz w:val="20"/>
          <w:szCs w:val="20"/>
        </w:rPr>
        <w:t>que se fizerem necessários, até o limite de 25% (vinte e cinco por cento) do valor inicial atualizado do contrato, e, no caso de reforma de edifício ou de equipamento, o limite para os acréscimos será de 50% (cinquenta por cento).</w:t>
      </w:r>
    </w:p>
    <w:p w14:paraId="571092E4" w14:textId="038D6DE7" w:rsidR="00014C85" w:rsidRPr="00531E75" w:rsidRDefault="0057513F"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14.3. </w:t>
      </w:r>
      <w:r w:rsidR="00014C85" w:rsidRPr="00531E75">
        <w:rPr>
          <w:rFonts w:ascii="Times New Roman" w:hAnsi="Times New Roman" w:cs="Times New Roman"/>
          <w:sz w:val="20"/>
          <w:szCs w:val="20"/>
        </w:rPr>
        <w:t>As supressões resultantes de acordo celebrado entre as partes contratantes poderão exceder o limite de 25% (vinte e cinco por cento) do valor inicial atualizado do contrato.</w:t>
      </w:r>
    </w:p>
    <w:p w14:paraId="31E02539" w14:textId="1CC5C699"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14.4. </w:t>
      </w:r>
      <w:r w:rsidR="00014C85" w:rsidRPr="006F1439">
        <w:rPr>
          <w:rFonts w:ascii="Times New Roman" w:hAnsi="Times New Roman" w:cs="Times New Roman"/>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7F00C0DD" w14:textId="74C4BAB9"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14.5. </w:t>
      </w:r>
      <w:r w:rsidR="00014C85" w:rsidRPr="006F1439">
        <w:rPr>
          <w:rFonts w:ascii="Times New Roman" w:hAnsi="Times New Roman" w:cs="Times New Roman"/>
          <w:sz w:val="20"/>
          <w:szCs w:val="20"/>
        </w:rPr>
        <w:t>Registros que não caracterizam alteração do contrato podem ser realizados por simples apostila, dispensada a celebração de termo aditivo, na forma do art. 136 da Lei nº 14.133, de 2021.</w:t>
      </w:r>
    </w:p>
    <w:p w14:paraId="3A3C3A1A" w14:textId="77777777" w:rsidR="0057513F" w:rsidRDefault="0057513F" w:rsidP="006F1439">
      <w:pPr>
        <w:pStyle w:val="SemEspaamento"/>
        <w:jc w:val="both"/>
        <w:rPr>
          <w:rFonts w:ascii="Times New Roman" w:hAnsi="Times New Roman" w:cs="Times New Roman"/>
          <w:sz w:val="20"/>
          <w:szCs w:val="20"/>
        </w:rPr>
      </w:pPr>
    </w:p>
    <w:p w14:paraId="5AF3D139" w14:textId="6C62C82E" w:rsidR="00014C85" w:rsidRPr="0057513F" w:rsidRDefault="0057513F" w:rsidP="0057513F">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57513F">
        <w:rPr>
          <w:rFonts w:ascii="Times New Roman" w:hAnsi="Times New Roman" w:cs="Times New Roman"/>
          <w:b/>
          <w:color w:val="FFFFFF" w:themeColor="background1"/>
          <w:sz w:val="20"/>
          <w:szCs w:val="20"/>
        </w:rPr>
        <w:t xml:space="preserve">15. </w:t>
      </w:r>
      <w:r w:rsidR="00014C85" w:rsidRPr="0057513F">
        <w:rPr>
          <w:rFonts w:ascii="Times New Roman" w:hAnsi="Times New Roman" w:cs="Times New Roman"/>
          <w:b/>
          <w:color w:val="FFFFFF" w:themeColor="background1"/>
          <w:sz w:val="20"/>
          <w:szCs w:val="20"/>
        </w:rPr>
        <w:t>CLÁUSULA DÉCIMA QUINTA – DOTAÇÃO ORÇAMENTÁRIA</w:t>
      </w:r>
    </w:p>
    <w:p w14:paraId="56AE6A1F" w14:textId="77966ADA"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15.1. </w:t>
      </w:r>
      <w:r w:rsidR="00014C85" w:rsidRPr="006F1439">
        <w:rPr>
          <w:rFonts w:ascii="Times New Roman" w:hAnsi="Times New Roman" w:cs="Times New Roman"/>
          <w:sz w:val="20"/>
          <w:szCs w:val="20"/>
        </w:rPr>
        <w:t>As despesas decorrentes da presente contratação correrão à conta de recursos específicos consignados no Orçamento Geral da União deste exercício, na dotação abaixo discriminada:</w:t>
      </w:r>
    </w:p>
    <w:p w14:paraId="7C2A0F1C" w14:textId="77777777" w:rsidR="00014C85" w:rsidRPr="006F1439" w:rsidRDefault="00014C85" w:rsidP="0057513F">
      <w:pPr>
        <w:pStyle w:val="SemEspaamento"/>
        <w:numPr>
          <w:ilvl w:val="0"/>
          <w:numId w:val="20"/>
        </w:numPr>
        <w:jc w:val="both"/>
        <w:rPr>
          <w:rFonts w:ascii="Times New Roman" w:eastAsia="Arial" w:hAnsi="Times New Roman" w:cs="Times New Roman"/>
          <w:sz w:val="20"/>
          <w:szCs w:val="20"/>
        </w:rPr>
      </w:pPr>
      <w:r w:rsidRPr="006F1439">
        <w:rPr>
          <w:rFonts w:ascii="Times New Roman" w:eastAsia="Arial" w:hAnsi="Times New Roman" w:cs="Times New Roman"/>
          <w:sz w:val="20"/>
          <w:szCs w:val="20"/>
        </w:rPr>
        <w:t xml:space="preserve">Gestão/unidade: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w:t>
      </w:r>
    </w:p>
    <w:p w14:paraId="74929BEE" w14:textId="77777777" w:rsidR="00014C85" w:rsidRPr="006F1439" w:rsidRDefault="00014C85" w:rsidP="0057513F">
      <w:pPr>
        <w:pStyle w:val="SemEspaamento"/>
        <w:numPr>
          <w:ilvl w:val="0"/>
          <w:numId w:val="20"/>
        </w:numPr>
        <w:jc w:val="both"/>
        <w:rPr>
          <w:rFonts w:ascii="Times New Roman" w:eastAsia="Arial" w:hAnsi="Times New Roman" w:cs="Times New Roman"/>
          <w:sz w:val="20"/>
          <w:szCs w:val="20"/>
        </w:rPr>
      </w:pPr>
      <w:r w:rsidRPr="006F1439">
        <w:rPr>
          <w:rFonts w:ascii="Times New Roman" w:eastAsia="Arial" w:hAnsi="Times New Roman" w:cs="Times New Roman"/>
          <w:sz w:val="20"/>
          <w:szCs w:val="20"/>
        </w:rPr>
        <w:t xml:space="preserve">Fonte de recursos: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w:t>
      </w:r>
    </w:p>
    <w:p w14:paraId="3774F5EB" w14:textId="77777777" w:rsidR="00014C85" w:rsidRPr="006F1439" w:rsidRDefault="00014C85" w:rsidP="0057513F">
      <w:pPr>
        <w:pStyle w:val="SemEspaamento"/>
        <w:numPr>
          <w:ilvl w:val="0"/>
          <w:numId w:val="20"/>
        </w:numPr>
        <w:jc w:val="both"/>
        <w:rPr>
          <w:rFonts w:ascii="Times New Roman" w:eastAsia="Arial" w:hAnsi="Times New Roman" w:cs="Times New Roman"/>
          <w:sz w:val="20"/>
          <w:szCs w:val="20"/>
        </w:rPr>
      </w:pPr>
      <w:r w:rsidRPr="006F1439">
        <w:rPr>
          <w:rFonts w:ascii="Times New Roman" w:eastAsia="Arial" w:hAnsi="Times New Roman" w:cs="Times New Roman"/>
          <w:sz w:val="20"/>
          <w:szCs w:val="20"/>
        </w:rPr>
        <w:t xml:space="preserve">Programa de trabalho: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w:t>
      </w:r>
    </w:p>
    <w:p w14:paraId="1D0B06F9" w14:textId="77777777" w:rsidR="00014C85" w:rsidRPr="006F1439" w:rsidRDefault="00014C85" w:rsidP="0057513F">
      <w:pPr>
        <w:pStyle w:val="SemEspaamento"/>
        <w:numPr>
          <w:ilvl w:val="0"/>
          <w:numId w:val="20"/>
        </w:numPr>
        <w:jc w:val="both"/>
        <w:rPr>
          <w:rFonts w:ascii="Times New Roman" w:eastAsia="Arial" w:hAnsi="Times New Roman" w:cs="Times New Roman"/>
          <w:sz w:val="20"/>
          <w:szCs w:val="20"/>
        </w:rPr>
      </w:pPr>
      <w:r w:rsidRPr="006F1439">
        <w:rPr>
          <w:rFonts w:ascii="Times New Roman" w:eastAsia="Arial" w:hAnsi="Times New Roman" w:cs="Times New Roman"/>
          <w:sz w:val="20"/>
          <w:szCs w:val="20"/>
        </w:rPr>
        <w:t xml:space="preserve">Elemento de despesa: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 e</w:t>
      </w:r>
    </w:p>
    <w:p w14:paraId="4B1746B0" w14:textId="77777777" w:rsidR="00014C85" w:rsidRPr="006F1439" w:rsidRDefault="00014C85" w:rsidP="0057513F">
      <w:pPr>
        <w:pStyle w:val="SemEspaamento"/>
        <w:numPr>
          <w:ilvl w:val="0"/>
          <w:numId w:val="20"/>
        </w:numPr>
        <w:jc w:val="both"/>
        <w:rPr>
          <w:rFonts w:ascii="Times New Roman" w:eastAsia="MS Mincho" w:hAnsi="Times New Roman" w:cs="Times New Roman"/>
          <w:sz w:val="20"/>
          <w:szCs w:val="20"/>
        </w:rPr>
      </w:pPr>
      <w:r w:rsidRPr="006F1439">
        <w:rPr>
          <w:rFonts w:ascii="Times New Roman" w:eastAsia="Arial" w:hAnsi="Times New Roman" w:cs="Times New Roman"/>
          <w:sz w:val="20"/>
          <w:szCs w:val="20"/>
        </w:rPr>
        <w:t xml:space="preserve">Plano interno: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 e</w:t>
      </w:r>
    </w:p>
    <w:p w14:paraId="56FFABAC" w14:textId="77777777" w:rsidR="00014C85" w:rsidRPr="006F1439" w:rsidRDefault="00014C85" w:rsidP="0057513F">
      <w:pPr>
        <w:pStyle w:val="SemEspaamento"/>
        <w:numPr>
          <w:ilvl w:val="0"/>
          <w:numId w:val="20"/>
        </w:numPr>
        <w:jc w:val="both"/>
        <w:rPr>
          <w:rFonts w:ascii="Times New Roman" w:eastAsia="MS Mincho" w:hAnsi="Times New Roman" w:cs="Times New Roman"/>
          <w:sz w:val="20"/>
          <w:szCs w:val="20"/>
        </w:rPr>
      </w:pPr>
      <w:r w:rsidRPr="006F1439">
        <w:rPr>
          <w:rFonts w:ascii="Times New Roman" w:eastAsia="Arial" w:hAnsi="Times New Roman" w:cs="Times New Roman"/>
          <w:sz w:val="20"/>
          <w:szCs w:val="20"/>
        </w:rPr>
        <w:t xml:space="preserve">Nota de emprenho: </w:t>
      </w:r>
      <w:r w:rsidRPr="006F1439">
        <w:rPr>
          <w:rFonts w:ascii="Times New Roman" w:eastAsia="Arial" w:hAnsi="Times New Roman" w:cs="Times New Roman"/>
          <w:color w:val="FF0000"/>
          <w:sz w:val="20"/>
          <w:szCs w:val="20"/>
        </w:rPr>
        <w:t>[...]</w:t>
      </w:r>
      <w:r w:rsidRPr="006F1439">
        <w:rPr>
          <w:rFonts w:ascii="Times New Roman" w:eastAsia="Arial" w:hAnsi="Times New Roman" w:cs="Times New Roman"/>
          <w:sz w:val="20"/>
          <w:szCs w:val="20"/>
        </w:rPr>
        <w:t>;</w:t>
      </w:r>
    </w:p>
    <w:p w14:paraId="2969C83E" w14:textId="7C2BE4A3"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15.2. </w:t>
      </w:r>
      <w:r w:rsidR="00014C85" w:rsidRPr="006F1439">
        <w:rPr>
          <w:rFonts w:ascii="Times New Roman" w:hAnsi="Times New Roman" w:cs="Times New Roman"/>
          <w:sz w:val="20"/>
          <w:szCs w:val="20"/>
        </w:rPr>
        <w:t>A dotação relativa aos exercícios financeiros subsequentes será indicada após aprovação da Lei Orçamentária respectiva e liberação dos créditos correspondentes, mediante apostilamento.</w:t>
      </w:r>
    </w:p>
    <w:p w14:paraId="13A1BB86" w14:textId="77777777" w:rsidR="0057513F" w:rsidRDefault="0057513F" w:rsidP="006F1439">
      <w:pPr>
        <w:pStyle w:val="SemEspaamento"/>
        <w:jc w:val="both"/>
        <w:rPr>
          <w:rFonts w:ascii="Times New Roman" w:hAnsi="Times New Roman" w:cs="Times New Roman"/>
          <w:sz w:val="20"/>
          <w:szCs w:val="20"/>
        </w:rPr>
      </w:pPr>
    </w:p>
    <w:p w14:paraId="5A33B56F" w14:textId="34532661" w:rsidR="00014C85" w:rsidRPr="0057513F" w:rsidRDefault="0057513F" w:rsidP="0057513F">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57513F">
        <w:rPr>
          <w:rFonts w:ascii="Times New Roman" w:hAnsi="Times New Roman" w:cs="Times New Roman"/>
          <w:b/>
          <w:color w:val="FFFFFF" w:themeColor="background1"/>
          <w:sz w:val="20"/>
          <w:szCs w:val="20"/>
        </w:rPr>
        <w:lastRenderedPageBreak/>
        <w:t xml:space="preserve">16. </w:t>
      </w:r>
      <w:r w:rsidR="00014C85" w:rsidRPr="0057513F">
        <w:rPr>
          <w:rFonts w:ascii="Times New Roman" w:hAnsi="Times New Roman" w:cs="Times New Roman"/>
          <w:b/>
          <w:color w:val="FFFFFF" w:themeColor="background1"/>
          <w:sz w:val="20"/>
          <w:szCs w:val="20"/>
        </w:rPr>
        <w:t>CLÁUSULA DÉCIMA SEXTA – DOS CASOS OMISSOS</w:t>
      </w:r>
    </w:p>
    <w:p w14:paraId="0CC44509" w14:textId="263E02F8"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16.1. </w:t>
      </w:r>
      <w:r w:rsidR="00014C85" w:rsidRPr="006F1439">
        <w:rPr>
          <w:rFonts w:ascii="Times New Roman" w:hAnsi="Times New Roman" w:cs="Times New Roman"/>
          <w:sz w:val="20"/>
          <w:szCs w:val="20"/>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34049912" w14:textId="77777777" w:rsidR="0057513F" w:rsidRDefault="0057513F" w:rsidP="006F1439">
      <w:pPr>
        <w:pStyle w:val="SemEspaamento"/>
        <w:jc w:val="both"/>
        <w:rPr>
          <w:rFonts w:ascii="Times New Roman" w:hAnsi="Times New Roman" w:cs="Times New Roman"/>
          <w:sz w:val="20"/>
          <w:szCs w:val="20"/>
        </w:rPr>
      </w:pPr>
    </w:p>
    <w:p w14:paraId="60991859" w14:textId="60E09E45" w:rsidR="00014C85" w:rsidRPr="0057513F" w:rsidRDefault="0057513F" w:rsidP="0057513F">
      <w:pPr>
        <w:pStyle w:val="SemEspaamento"/>
        <w:shd w:val="clear" w:color="auto" w:fill="365F91" w:themeFill="accent1" w:themeFillShade="BF"/>
        <w:jc w:val="both"/>
        <w:rPr>
          <w:rFonts w:ascii="Times New Roman" w:hAnsi="Times New Roman" w:cs="Times New Roman"/>
          <w:b/>
          <w:color w:val="FFFFFF" w:themeColor="background1"/>
          <w:sz w:val="20"/>
          <w:szCs w:val="20"/>
        </w:rPr>
      </w:pPr>
      <w:r>
        <w:rPr>
          <w:rFonts w:ascii="Times New Roman" w:hAnsi="Times New Roman" w:cs="Times New Roman"/>
          <w:b/>
          <w:color w:val="FFFFFF" w:themeColor="background1"/>
          <w:sz w:val="20"/>
          <w:szCs w:val="20"/>
        </w:rPr>
        <w:t xml:space="preserve">17. </w:t>
      </w:r>
      <w:r w:rsidR="00014C85" w:rsidRPr="0057513F">
        <w:rPr>
          <w:rFonts w:ascii="Times New Roman" w:hAnsi="Times New Roman" w:cs="Times New Roman"/>
          <w:b/>
          <w:color w:val="FFFFFF" w:themeColor="background1"/>
          <w:sz w:val="20"/>
          <w:szCs w:val="20"/>
        </w:rPr>
        <w:t>CLÁUSULA DÉCIMA SÉTIMA – PUBLICAÇÃO</w:t>
      </w:r>
    </w:p>
    <w:p w14:paraId="6C48035E" w14:textId="437E42C0" w:rsidR="00014C85" w:rsidRPr="006F1439" w:rsidRDefault="0057513F" w:rsidP="006F1439">
      <w:pPr>
        <w:pStyle w:val="SemEspaamento"/>
        <w:jc w:val="both"/>
        <w:rPr>
          <w:rFonts w:ascii="Times New Roman" w:hAnsi="Times New Roman" w:cs="Times New Roman"/>
          <w:sz w:val="20"/>
          <w:szCs w:val="20"/>
        </w:rPr>
      </w:pPr>
      <w:r>
        <w:rPr>
          <w:rFonts w:ascii="Times New Roman" w:hAnsi="Times New Roman" w:cs="Times New Roman"/>
          <w:sz w:val="20"/>
          <w:szCs w:val="20"/>
        </w:rPr>
        <w:t xml:space="preserve">17.1. </w:t>
      </w:r>
      <w:r w:rsidR="00014C85" w:rsidRPr="006F1439">
        <w:rPr>
          <w:rFonts w:ascii="Times New Roman" w:hAnsi="Times New Roman" w:cs="Times New Roman"/>
          <w:sz w:val="20"/>
          <w:szCs w:val="20"/>
        </w:rPr>
        <w:t xml:space="preserve">Incumbirá ao CONTRATANTE divulgar o presente instrumento no Portal Nacional de Contratações Públicas (PNCP), na forma prevista no art. 94 da Lei 14.133, de 2021, bem como no respectivo sítio oficial na Internet, em atenção ao art. 91, </w:t>
      </w:r>
      <w:r w:rsidR="00014C85" w:rsidRPr="006F1439">
        <w:rPr>
          <w:rFonts w:ascii="Times New Roman" w:hAnsi="Times New Roman" w:cs="Times New Roman"/>
          <w:i/>
          <w:sz w:val="20"/>
          <w:szCs w:val="20"/>
        </w:rPr>
        <w:t>caput,</w:t>
      </w:r>
      <w:r w:rsidR="00014C85" w:rsidRPr="006F1439">
        <w:rPr>
          <w:rFonts w:ascii="Times New Roman" w:hAnsi="Times New Roman" w:cs="Times New Roman"/>
          <w:sz w:val="20"/>
          <w:szCs w:val="20"/>
        </w:rPr>
        <w:t xml:space="preserve"> da Lei n.º 14.133, de 2021, e ao art. 8º, §2º, da Lei n. 12.527, de 2011, c/c art. 7º, §3º, inciso V, do Decreto n. 7.724, de 2012.</w:t>
      </w:r>
    </w:p>
    <w:p w14:paraId="5DD38BF3" w14:textId="77777777" w:rsidR="0057513F" w:rsidRDefault="0057513F" w:rsidP="006F1439">
      <w:pPr>
        <w:pStyle w:val="SemEspaamento"/>
        <w:jc w:val="both"/>
        <w:rPr>
          <w:rFonts w:ascii="Times New Roman" w:hAnsi="Times New Roman" w:cs="Times New Roman"/>
          <w:sz w:val="20"/>
          <w:szCs w:val="20"/>
        </w:rPr>
      </w:pPr>
    </w:p>
    <w:p w14:paraId="21B622B7" w14:textId="4CE756D1" w:rsidR="00014C85" w:rsidRPr="0057513F" w:rsidRDefault="0057513F" w:rsidP="0057513F">
      <w:pPr>
        <w:pStyle w:val="SemEspaamento"/>
        <w:shd w:val="clear" w:color="auto" w:fill="365F91" w:themeFill="accent1" w:themeFillShade="BF"/>
        <w:jc w:val="both"/>
        <w:rPr>
          <w:rFonts w:ascii="Times New Roman" w:hAnsi="Times New Roman" w:cs="Times New Roman"/>
          <w:b/>
          <w:color w:val="FFFFFF" w:themeColor="background1"/>
          <w:sz w:val="20"/>
          <w:szCs w:val="20"/>
        </w:rPr>
      </w:pPr>
      <w:r w:rsidRPr="0057513F">
        <w:rPr>
          <w:rFonts w:ascii="Times New Roman" w:hAnsi="Times New Roman" w:cs="Times New Roman"/>
          <w:b/>
          <w:color w:val="FFFFFF" w:themeColor="background1"/>
          <w:sz w:val="20"/>
          <w:szCs w:val="20"/>
        </w:rPr>
        <w:t xml:space="preserve">18. </w:t>
      </w:r>
      <w:r w:rsidR="00014C85" w:rsidRPr="0057513F">
        <w:rPr>
          <w:rFonts w:ascii="Times New Roman" w:hAnsi="Times New Roman" w:cs="Times New Roman"/>
          <w:b/>
          <w:color w:val="FFFFFF" w:themeColor="background1"/>
          <w:sz w:val="20"/>
          <w:szCs w:val="20"/>
        </w:rPr>
        <w:t>CLÁUSULA DÉCIMA OITAVA– FORO</w:t>
      </w:r>
    </w:p>
    <w:p w14:paraId="635E79CE" w14:textId="77777777" w:rsidR="00014C85" w:rsidRPr="00531E75" w:rsidRDefault="00014C85" w:rsidP="006F1439">
      <w:pPr>
        <w:pStyle w:val="SemEspaamento"/>
        <w:jc w:val="both"/>
        <w:rPr>
          <w:rFonts w:ascii="Times New Roman" w:hAnsi="Times New Roman" w:cs="Times New Roman"/>
          <w:sz w:val="20"/>
          <w:szCs w:val="20"/>
        </w:rPr>
      </w:pPr>
      <w:r w:rsidRPr="00531E75">
        <w:rPr>
          <w:rFonts w:ascii="Times New Roman" w:hAnsi="Times New Roman" w:cs="Times New Roman"/>
          <w:sz w:val="20"/>
          <w:szCs w:val="20"/>
        </w:rPr>
        <w:t xml:space="preserve">Fica eleito o Foro da Justiça Federal em </w:t>
      </w:r>
      <w:r w:rsidRPr="00531E75">
        <w:rPr>
          <w:rFonts w:ascii="Times New Roman" w:hAnsi="Times New Roman" w:cs="Times New Roman"/>
          <w:i/>
          <w:iCs/>
          <w:sz w:val="20"/>
          <w:szCs w:val="20"/>
        </w:rPr>
        <w:t>XXXXX</w:t>
      </w:r>
      <w:r w:rsidRPr="00531E75">
        <w:rPr>
          <w:rFonts w:ascii="Times New Roman" w:hAnsi="Times New Roman" w:cs="Times New Roman"/>
          <w:sz w:val="20"/>
          <w:szCs w:val="20"/>
        </w:rPr>
        <w:t xml:space="preserve">, Seção Judiciária de </w:t>
      </w:r>
      <w:r w:rsidRPr="00531E75">
        <w:rPr>
          <w:rFonts w:ascii="Times New Roman" w:hAnsi="Times New Roman" w:cs="Times New Roman"/>
          <w:i/>
          <w:iCs/>
          <w:sz w:val="20"/>
          <w:szCs w:val="20"/>
        </w:rPr>
        <w:t>XXXXX</w:t>
      </w:r>
      <w:r w:rsidRPr="00531E75">
        <w:rPr>
          <w:rFonts w:ascii="Times New Roman" w:hAnsi="Times New Roman" w:cs="Times New Roman"/>
          <w:sz w:val="20"/>
          <w:szCs w:val="20"/>
        </w:rPr>
        <w:t xml:space="preserve"> para dirimir os litígios que decorrerem da execução deste Termo de Contrato que não puderem ser compostos pela conciliação, conforme art. 92, §1º, da Lei nº 14.133, de 2021.</w:t>
      </w:r>
    </w:p>
    <w:p w14:paraId="61FA78D3" w14:textId="77777777" w:rsidR="0057513F" w:rsidRPr="00531E75" w:rsidRDefault="0057513F" w:rsidP="006F1439">
      <w:pPr>
        <w:pStyle w:val="SemEspaamento"/>
        <w:jc w:val="both"/>
        <w:rPr>
          <w:rFonts w:ascii="Times New Roman" w:hAnsi="Times New Roman" w:cs="Times New Roman"/>
          <w:i/>
          <w:iCs/>
          <w:sz w:val="20"/>
          <w:szCs w:val="20"/>
        </w:rPr>
      </w:pPr>
    </w:p>
    <w:p w14:paraId="60FA1BE1" w14:textId="77777777" w:rsidR="0057513F" w:rsidRPr="00531E75" w:rsidRDefault="0057513F" w:rsidP="006F1439">
      <w:pPr>
        <w:pStyle w:val="SemEspaamento"/>
        <w:jc w:val="both"/>
        <w:rPr>
          <w:rFonts w:ascii="Times New Roman" w:hAnsi="Times New Roman" w:cs="Times New Roman"/>
          <w:i/>
          <w:iCs/>
          <w:sz w:val="20"/>
          <w:szCs w:val="20"/>
        </w:rPr>
      </w:pPr>
    </w:p>
    <w:p w14:paraId="760C6FC9" w14:textId="77777777" w:rsidR="0057513F" w:rsidRPr="00531E75" w:rsidRDefault="0057513F" w:rsidP="006F1439">
      <w:pPr>
        <w:pStyle w:val="SemEspaamento"/>
        <w:jc w:val="both"/>
        <w:rPr>
          <w:rFonts w:ascii="Times New Roman" w:hAnsi="Times New Roman" w:cs="Times New Roman"/>
          <w:i/>
          <w:iCs/>
          <w:sz w:val="20"/>
          <w:szCs w:val="20"/>
        </w:rPr>
      </w:pPr>
    </w:p>
    <w:p w14:paraId="3A73BDEF" w14:textId="77777777" w:rsidR="00014C85" w:rsidRPr="00531E75" w:rsidRDefault="00014C85" w:rsidP="00531E75">
      <w:pPr>
        <w:pStyle w:val="SemEspaamento"/>
        <w:jc w:val="right"/>
        <w:rPr>
          <w:rFonts w:ascii="Times New Roman" w:hAnsi="Times New Roman" w:cs="Times New Roman"/>
          <w:i/>
          <w:iCs/>
          <w:sz w:val="20"/>
          <w:szCs w:val="20"/>
        </w:rPr>
      </w:pPr>
      <w:r w:rsidRPr="00531E75">
        <w:rPr>
          <w:rFonts w:ascii="Times New Roman" w:hAnsi="Times New Roman" w:cs="Times New Roman"/>
          <w:i/>
          <w:iCs/>
          <w:sz w:val="20"/>
          <w:szCs w:val="20"/>
        </w:rPr>
        <w:t>[Local], [dia] de [mês] de [ano].</w:t>
      </w:r>
    </w:p>
    <w:p w14:paraId="5629652F" w14:textId="77777777" w:rsidR="0057513F" w:rsidRPr="00531E75" w:rsidRDefault="0057513F" w:rsidP="006F1439">
      <w:pPr>
        <w:pStyle w:val="SemEspaamento"/>
        <w:jc w:val="both"/>
        <w:rPr>
          <w:rFonts w:ascii="Times New Roman" w:hAnsi="Times New Roman" w:cs="Times New Roman"/>
          <w:i/>
          <w:iCs/>
          <w:sz w:val="20"/>
          <w:szCs w:val="20"/>
        </w:rPr>
      </w:pPr>
    </w:p>
    <w:p w14:paraId="0D1B9CF6" w14:textId="77777777" w:rsidR="0057513F" w:rsidRDefault="0057513F" w:rsidP="006F1439">
      <w:pPr>
        <w:pStyle w:val="SemEspaamento"/>
        <w:jc w:val="both"/>
        <w:rPr>
          <w:rFonts w:ascii="Times New Roman" w:hAnsi="Times New Roman" w:cs="Times New Roman"/>
          <w:i/>
          <w:iCs/>
          <w:color w:val="FF0000"/>
          <w:sz w:val="20"/>
          <w:szCs w:val="20"/>
        </w:rPr>
      </w:pPr>
    </w:p>
    <w:p w14:paraId="77613785" w14:textId="77777777" w:rsidR="0057513F" w:rsidRDefault="0057513F" w:rsidP="006F1439">
      <w:pPr>
        <w:pStyle w:val="SemEspaamento"/>
        <w:jc w:val="both"/>
        <w:rPr>
          <w:rFonts w:ascii="Times New Roman" w:hAnsi="Times New Roman" w:cs="Times New Roman"/>
          <w:i/>
          <w:iCs/>
          <w:color w:val="FF0000"/>
          <w:sz w:val="20"/>
          <w:szCs w:val="20"/>
        </w:rPr>
      </w:pPr>
    </w:p>
    <w:p w14:paraId="679BE552" w14:textId="77777777" w:rsidR="0057513F" w:rsidRPr="006F1439" w:rsidRDefault="0057513F" w:rsidP="006F1439">
      <w:pPr>
        <w:pStyle w:val="SemEspaamento"/>
        <w:jc w:val="both"/>
        <w:rPr>
          <w:rFonts w:ascii="Times New Roman" w:hAnsi="Times New Roman" w:cs="Times New Roman"/>
          <w:i/>
          <w:iCs/>
          <w:sz w:val="20"/>
          <w:szCs w:val="20"/>
        </w:rPr>
      </w:pPr>
    </w:p>
    <w:p w14:paraId="054A5B76" w14:textId="77777777" w:rsidR="00014C85" w:rsidRPr="006F1439" w:rsidRDefault="00014C85" w:rsidP="006F1439">
      <w:pPr>
        <w:pStyle w:val="SemEspaamento"/>
        <w:jc w:val="both"/>
        <w:rPr>
          <w:rFonts w:ascii="Times New Roman" w:hAnsi="Times New Roman" w:cs="Times New Roman"/>
          <w:bCs/>
          <w:sz w:val="20"/>
          <w:szCs w:val="20"/>
        </w:rPr>
      </w:pPr>
      <w:r w:rsidRPr="006F1439">
        <w:rPr>
          <w:rFonts w:ascii="Times New Roman" w:hAnsi="Times New Roman" w:cs="Times New Roman"/>
          <w:bCs/>
          <w:sz w:val="20"/>
          <w:szCs w:val="20"/>
        </w:rPr>
        <w:t>_________________________</w:t>
      </w:r>
    </w:p>
    <w:p w14:paraId="10A364FC" w14:textId="77777777" w:rsidR="00014C85" w:rsidRDefault="00014C85" w:rsidP="006F1439">
      <w:pPr>
        <w:pStyle w:val="SemEspaamento"/>
        <w:jc w:val="both"/>
        <w:rPr>
          <w:rFonts w:ascii="Times New Roman" w:hAnsi="Times New Roman" w:cs="Times New Roman"/>
          <w:bCs/>
          <w:sz w:val="20"/>
          <w:szCs w:val="20"/>
        </w:rPr>
      </w:pPr>
      <w:r w:rsidRPr="006F1439">
        <w:rPr>
          <w:rFonts w:ascii="Times New Roman" w:hAnsi="Times New Roman" w:cs="Times New Roman"/>
          <w:bCs/>
          <w:sz w:val="20"/>
          <w:szCs w:val="20"/>
        </w:rPr>
        <w:t>Representante legal do CONTRATANTE</w:t>
      </w:r>
    </w:p>
    <w:p w14:paraId="62B96C4E" w14:textId="77777777" w:rsidR="0057513F" w:rsidRDefault="0057513F" w:rsidP="006F1439">
      <w:pPr>
        <w:pStyle w:val="SemEspaamento"/>
        <w:jc w:val="both"/>
        <w:rPr>
          <w:rFonts w:ascii="Times New Roman" w:hAnsi="Times New Roman" w:cs="Times New Roman"/>
          <w:bCs/>
          <w:sz w:val="20"/>
          <w:szCs w:val="20"/>
        </w:rPr>
      </w:pPr>
    </w:p>
    <w:p w14:paraId="7E7CCD4A" w14:textId="77777777" w:rsidR="0057513F" w:rsidRDefault="0057513F" w:rsidP="006F1439">
      <w:pPr>
        <w:pStyle w:val="SemEspaamento"/>
        <w:jc w:val="both"/>
        <w:rPr>
          <w:rFonts w:ascii="Times New Roman" w:hAnsi="Times New Roman" w:cs="Times New Roman"/>
          <w:bCs/>
          <w:sz w:val="20"/>
          <w:szCs w:val="20"/>
        </w:rPr>
      </w:pPr>
    </w:p>
    <w:p w14:paraId="14DC91BD" w14:textId="77777777" w:rsidR="0057513F" w:rsidRPr="006F1439" w:rsidRDefault="0057513F" w:rsidP="006F1439">
      <w:pPr>
        <w:pStyle w:val="SemEspaamento"/>
        <w:jc w:val="both"/>
        <w:rPr>
          <w:rFonts w:ascii="Times New Roman" w:hAnsi="Times New Roman" w:cs="Times New Roman"/>
          <w:bCs/>
          <w:sz w:val="20"/>
          <w:szCs w:val="20"/>
        </w:rPr>
      </w:pPr>
    </w:p>
    <w:p w14:paraId="6765C3FA" w14:textId="77777777" w:rsidR="00014C85" w:rsidRPr="006F1439" w:rsidRDefault="00014C85" w:rsidP="006F1439">
      <w:pPr>
        <w:pStyle w:val="SemEspaamento"/>
        <w:jc w:val="both"/>
        <w:rPr>
          <w:rFonts w:ascii="Times New Roman" w:hAnsi="Times New Roman" w:cs="Times New Roman"/>
          <w:sz w:val="20"/>
          <w:szCs w:val="20"/>
        </w:rPr>
      </w:pPr>
      <w:r w:rsidRPr="006F1439">
        <w:rPr>
          <w:rFonts w:ascii="Times New Roman" w:hAnsi="Times New Roman" w:cs="Times New Roman"/>
          <w:sz w:val="20"/>
          <w:szCs w:val="20"/>
        </w:rPr>
        <w:t>_________________________</w:t>
      </w:r>
    </w:p>
    <w:p w14:paraId="461C4302" w14:textId="77777777" w:rsidR="00014C85" w:rsidRDefault="00014C85" w:rsidP="006F1439">
      <w:pPr>
        <w:pStyle w:val="SemEspaamento"/>
        <w:jc w:val="both"/>
        <w:rPr>
          <w:rFonts w:ascii="Times New Roman" w:hAnsi="Times New Roman" w:cs="Times New Roman"/>
          <w:sz w:val="20"/>
          <w:szCs w:val="20"/>
        </w:rPr>
      </w:pPr>
      <w:r w:rsidRPr="006F1439">
        <w:rPr>
          <w:rFonts w:ascii="Times New Roman" w:hAnsi="Times New Roman" w:cs="Times New Roman"/>
          <w:bCs/>
          <w:sz w:val="20"/>
          <w:szCs w:val="20"/>
        </w:rPr>
        <w:t>Representante</w:t>
      </w:r>
      <w:r w:rsidRPr="006F1439">
        <w:rPr>
          <w:rFonts w:ascii="Times New Roman" w:hAnsi="Times New Roman" w:cs="Times New Roman"/>
          <w:sz w:val="20"/>
          <w:szCs w:val="20"/>
        </w:rPr>
        <w:t xml:space="preserve"> legal do CONTRATADO</w:t>
      </w:r>
    </w:p>
    <w:p w14:paraId="6CCFAAE4" w14:textId="77777777" w:rsidR="0057513F" w:rsidRDefault="0057513F" w:rsidP="006F1439">
      <w:pPr>
        <w:pStyle w:val="SemEspaamento"/>
        <w:jc w:val="both"/>
        <w:rPr>
          <w:rFonts w:ascii="Times New Roman" w:hAnsi="Times New Roman" w:cs="Times New Roman"/>
          <w:sz w:val="20"/>
          <w:szCs w:val="20"/>
        </w:rPr>
      </w:pPr>
    </w:p>
    <w:p w14:paraId="75DBE59C" w14:textId="77777777" w:rsidR="0057513F" w:rsidRDefault="0057513F" w:rsidP="006F1439">
      <w:pPr>
        <w:pStyle w:val="SemEspaamento"/>
        <w:jc w:val="both"/>
        <w:rPr>
          <w:rFonts w:ascii="Times New Roman" w:hAnsi="Times New Roman" w:cs="Times New Roman"/>
          <w:sz w:val="20"/>
          <w:szCs w:val="20"/>
        </w:rPr>
      </w:pPr>
    </w:p>
    <w:p w14:paraId="10048A62" w14:textId="77777777" w:rsidR="0057513F" w:rsidRPr="006F1439" w:rsidRDefault="0057513F" w:rsidP="006F1439">
      <w:pPr>
        <w:pStyle w:val="SemEspaamento"/>
        <w:jc w:val="both"/>
        <w:rPr>
          <w:rFonts w:ascii="Times New Roman" w:hAnsi="Times New Roman" w:cs="Times New Roman"/>
          <w:sz w:val="20"/>
          <w:szCs w:val="20"/>
        </w:rPr>
      </w:pPr>
    </w:p>
    <w:p w14:paraId="454380DD" w14:textId="77777777" w:rsidR="00014C85" w:rsidRPr="00531E75" w:rsidRDefault="00014C85" w:rsidP="006F1439">
      <w:pPr>
        <w:pStyle w:val="SemEspaamento"/>
        <w:jc w:val="both"/>
        <w:rPr>
          <w:rFonts w:ascii="Times New Roman" w:hAnsi="Times New Roman" w:cs="Times New Roman"/>
          <w:i/>
          <w:iCs/>
          <w:sz w:val="20"/>
          <w:szCs w:val="20"/>
        </w:rPr>
      </w:pPr>
      <w:r w:rsidRPr="00531E75">
        <w:rPr>
          <w:rFonts w:ascii="Times New Roman" w:hAnsi="Times New Roman" w:cs="Times New Roman"/>
          <w:i/>
          <w:iCs/>
          <w:sz w:val="20"/>
          <w:szCs w:val="20"/>
        </w:rPr>
        <w:t>TESTEMUNHAS:</w:t>
      </w:r>
    </w:p>
    <w:p w14:paraId="49B36FA8" w14:textId="77777777" w:rsidR="00014C85" w:rsidRPr="00531E75" w:rsidRDefault="00014C85" w:rsidP="006F1439">
      <w:pPr>
        <w:pStyle w:val="SemEspaamento"/>
        <w:jc w:val="both"/>
        <w:rPr>
          <w:rFonts w:ascii="Times New Roman" w:hAnsi="Times New Roman" w:cs="Times New Roman"/>
          <w:i/>
          <w:iCs/>
          <w:sz w:val="20"/>
          <w:szCs w:val="20"/>
        </w:rPr>
      </w:pPr>
      <w:r w:rsidRPr="00531E75">
        <w:rPr>
          <w:rFonts w:ascii="Times New Roman" w:hAnsi="Times New Roman" w:cs="Times New Roman"/>
          <w:i/>
          <w:iCs/>
          <w:sz w:val="20"/>
          <w:szCs w:val="20"/>
        </w:rPr>
        <w:t>1-</w:t>
      </w:r>
    </w:p>
    <w:p w14:paraId="03CF63EA" w14:textId="77777777" w:rsidR="00014C85" w:rsidRPr="00531E75" w:rsidRDefault="00014C85" w:rsidP="006F1439">
      <w:pPr>
        <w:pStyle w:val="SemEspaamento"/>
        <w:jc w:val="both"/>
        <w:rPr>
          <w:rFonts w:ascii="Times New Roman" w:hAnsi="Times New Roman" w:cs="Times New Roman"/>
          <w:sz w:val="20"/>
          <w:szCs w:val="20"/>
        </w:rPr>
      </w:pPr>
      <w:r w:rsidRPr="00531E75">
        <w:rPr>
          <w:rFonts w:ascii="Times New Roman" w:hAnsi="Times New Roman" w:cs="Times New Roman"/>
          <w:i/>
          <w:iCs/>
          <w:sz w:val="20"/>
          <w:szCs w:val="20"/>
        </w:rPr>
        <w:t xml:space="preserve">2- </w:t>
      </w:r>
    </w:p>
    <w:p w14:paraId="0433CC72" w14:textId="5236E543" w:rsidR="006711FF" w:rsidRPr="00531E75" w:rsidRDefault="006711FF" w:rsidP="009522CF">
      <w:pPr>
        <w:jc w:val="both"/>
        <w:rPr>
          <w:rFonts w:ascii="Times New Roman" w:eastAsia="CIDFont+F1" w:hAnsi="Times New Roman"/>
          <w:sz w:val="20"/>
          <w:szCs w:val="20"/>
        </w:rPr>
      </w:pPr>
      <w:r w:rsidRPr="00531E75">
        <w:rPr>
          <w:rFonts w:ascii="Times New Roman" w:eastAsia="CIDFont+F1" w:hAnsi="Times New Roman"/>
          <w:sz w:val="20"/>
          <w:szCs w:val="20"/>
        </w:rPr>
        <w:br w:type="page"/>
      </w:r>
    </w:p>
    <w:p w14:paraId="131C27B6" w14:textId="78401B0E" w:rsidR="001D0AB3" w:rsidRPr="006E59DE" w:rsidRDefault="001D0AB3" w:rsidP="0057513F">
      <w:pPr>
        <w:spacing w:line="360" w:lineRule="auto"/>
        <w:jc w:val="center"/>
        <w:rPr>
          <w:rFonts w:ascii="Times New Roman" w:hAnsi="Times New Roman"/>
          <w:sz w:val="20"/>
          <w:szCs w:val="20"/>
        </w:rPr>
      </w:pPr>
      <w:r w:rsidRPr="006E59DE">
        <w:rPr>
          <w:rFonts w:ascii="Times New Roman" w:hAnsi="Times New Roman"/>
          <w:b/>
          <w:bCs/>
          <w:iCs/>
          <w:sz w:val="20"/>
          <w:szCs w:val="20"/>
        </w:rPr>
        <w:lastRenderedPageBreak/>
        <w:t>ATA DE REGISTRO DE PREÇO</w:t>
      </w:r>
      <w:r w:rsidR="001564D8" w:rsidRPr="006E59DE">
        <w:rPr>
          <w:rFonts w:ascii="Times New Roman" w:hAnsi="Times New Roman"/>
          <w:b/>
          <w:bCs/>
          <w:iCs/>
          <w:sz w:val="20"/>
          <w:szCs w:val="20"/>
        </w:rPr>
        <w:t xml:space="preserve"> </w:t>
      </w:r>
      <w:r w:rsidRPr="006E59DE">
        <w:rPr>
          <w:rFonts w:ascii="Times New Roman" w:hAnsi="Times New Roman"/>
          <w:bCs/>
          <w:sz w:val="20"/>
          <w:szCs w:val="20"/>
        </w:rPr>
        <w:t xml:space="preserve">N.º </w:t>
      </w:r>
      <w:r w:rsidR="006711FF" w:rsidRPr="006E59DE">
        <w:rPr>
          <w:rFonts w:ascii="Times New Roman" w:hAnsi="Times New Roman"/>
          <w:bCs/>
          <w:sz w:val="20"/>
          <w:szCs w:val="20"/>
        </w:rPr>
        <w:t>XXX/2025</w:t>
      </w:r>
    </w:p>
    <w:p w14:paraId="4976790C" w14:textId="51A90F64" w:rsidR="001D0AB3" w:rsidRPr="006E59DE" w:rsidRDefault="001D0AB3" w:rsidP="009522CF">
      <w:pPr>
        <w:widowControl w:val="0"/>
        <w:tabs>
          <w:tab w:val="center" w:pos="4779"/>
          <w:tab w:val="right" w:pos="9198"/>
        </w:tabs>
        <w:autoSpaceDE w:val="0"/>
        <w:autoSpaceDN w:val="0"/>
        <w:adjustRightInd w:val="0"/>
        <w:spacing w:before="120" w:after="120"/>
        <w:ind w:right="-28" w:firstLine="1418"/>
        <w:jc w:val="both"/>
        <w:rPr>
          <w:rFonts w:ascii="Times New Roman" w:hAnsi="Times New Roman"/>
          <w:sz w:val="20"/>
          <w:szCs w:val="20"/>
        </w:rPr>
      </w:pPr>
      <w:r w:rsidRPr="006E59DE">
        <w:rPr>
          <w:rFonts w:ascii="Times New Roman" w:hAnsi="Times New Roman"/>
          <w:sz w:val="20"/>
          <w:szCs w:val="20"/>
        </w:rPr>
        <w:t xml:space="preserve">O MUNICÍPIO DE TEFÉ, pessoa jurídica de direito público interno por intermédio da PREFEITURA MUNICIPAL contratante, com sede na rua Olavo Bilac, nº 406, Centro, Tefé – CEP: 69.550-902, na cidade de Tefé/AM, inscrito(a) no CNPJ sob o nº 04.426.383/0001-15, neste ato representado pelo PREFEITO, o Sr. NICSON MARREIRA LIMA, considerando o julgamento da licitação na modalidade de pregão, na forma </w:t>
      </w:r>
      <w:r w:rsidR="00AB5DAD" w:rsidRPr="006E59DE">
        <w:rPr>
          <w:rFonts w:ascii="Times New Roman" w:hAnsi="Times New Roman"/>
          <w:sz w:val="20"/>
          <w:szCs w:val="20"/>
        </w:rPr>
        <w:t>Presencial</w:t>
      </w:r>
      <w:r w:rsidRPr="006E59DE">
        <w:rPr>
          <w:rFonts w:ascii="Times New Roman" w:hAnsi="Times New Roman"/>
          <w:sz w:val="20"/>
          <w:szCs w:val="20"/>
        </w:rPr>
        <w:t>, para REGISTRO DE PREÇOS nº ......./202..., publicada no ...... de ...../...../202....., processo administrativo n.º ........,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14:paraId="610E9E7E"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DO OBJETO</w:t>
      </w:r>
    </w:p>
    <w:p w14:paraId="08E33F83" w14:textId="508BB3AD"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A presente Ata tem por objeto o registro de preços para a eventual contratação de </w:t>
      </w:r>
      <w:proofErr w:type="gramStart"/>
      <w:r w:rsidR="00AB5DAD" w:rsidRPr="006E59DE">
        <w:rPr>
          <w:rFonts w:ascii="Times New Roman" w:hAnsi="Times New Roman" w:cs="Times New Roman"/>
        </w:rPr>
        <w:t>XXXXXXXXXXXX</w:t>
      </w:r>
      <w:r w:rsidRPr="006E59DE">
        <w:rPr>
          <w:rFonts w:ascii="Times New Roman" w:hAnsi="Times New Roman" w:cs="Times New Roman"/>
        </w:rPr>
        <w:t xml:space="preserve"> ,</w:t>
      </w:r>
      <w:proofErr w:type="gramEnd"/>
      <w:r w:rsidRPr="006E59DE">
        <w:rPr>
          <w:rFonts w:ascii="Times New Roman" w:hAnsi="Times New Roman" w:cs="Times New Roman"/>
        </w:rPr>
        <w:t xml:space="preserve"> especificado(s) no(s) item(</w:t>
      </w:r>
      <w:proofErr w:type="spellStart"/>
      <w:r w:rsidRPr="006E59DE">
        <w:rPr>
          <w:rFonts w:ascii="Times New Roman" w:hAnsi="Times New Roman" w:cs="Times New Roman"/>
        </w:rPr>
        <w:t>ns</w:t>
      </w:r>
      <w:proofErr w:type="spellEnd"/>
      <w:r w:rsidRPr="006E59DE">
        <w:rPr>
          <w:rFonts w:ascii="Times New Roman" w:hAnsi="Times New Roman" w:cs="Times New Roman"/>
        </w:rPr>
        <w:t xml:space="preserve">).......... do .......... Termo de Referência, anexo </w:t>
      </w:r>
      <w:r w:rsidRPr="006E59DE">
        <w:rPr>
          <w:rFonts w:ascii="Times New Roman" w:hAnsi="Times New Roman" w:cs="Times New Roman"/>
          <w:i/>
        </w:rPr>
        <w:t xml:space="preserve">do edital de Licitação nº </w:t>
      </w:r>
      <w:r w:rsidR="00AB5DAD" w:rsidRPr="006E59DE">
        <w:rPr>
          <w:rFonts w:ascii="Times New Roman" w:hAnsi="Times New Roman" w:cs="Times New Roman"/>
          <w:i/>
        </w:rPr>
        <w:t>XXX/2025</w:t>
      </w:r>
      <w:r w:rsidRPr="006E59DE">
        <w:rPr>
          <w:rFonts w:ascii="Times New Roman" w:hAnsi="Times New Roman" w:cs="Times New Roman"/>
        </w:rPr>
        <w:t>, que é parte integrante desta Ata, assim como as propostas cujos preços tenham sido registrados, independentemente de transcrição.</w:t>
      </w:r>
    </w:p>
    <w:p w14:paraId="1108421C"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DOS PREÇOS, ESPECIFICAÇÕES E QUANTITATIVOS</w:t>
      </w:r>
    </w:p>
    <w:p w14:paraId="04DCE486" w14:textId="477D0F3A" w:rsidR="001D0AB3" w:rsidRPr="006E59DE" w:rsidRDefault="00AB5DAD" w:rsidP="009522CF">
      <w:pPr>
        <w:pStyle w:val="Nivel2"/>
        <w:rPr>
          <w:rFonts w:ascii="Times New Roman" w:hAnsi="Times New Roman" w:cs="Times New Roman"/>
        </w:rPr>
      </w:pPr>
      <w:r w:rsidRPr="006E59DE">
        <w:rPr>
          <w:rFonts w:ascii="Times New Roman" w:hAnsi="Times New Roman" w:cs="Times New Roman"/>
        </w:rPr>
        <w:t>O preço registrado, com a indicação dos fornecedores, será divulgado no PNCP e disponibilizado durante a vigência da ata de registro de preços. (§ 4º, art. 18 do Decreto Nº11.462, de 2023.)</w:t>
      </w:r>
      <w:r w:rsidR="001D0AB3" w:rsidRPr="006E59DE">
        <w:rPr>
          <w:rFonts w:ascii="Times New Roman" w:hAnsi="Times New Roman" w:cs="Times New Roman"/>
        </w:rPr>
        <w:t xml:space="preserve"> as especificações do objeto, as quantidades mínimas e máximas de cada item, fornecedor(es) e as demais condições ofertadas na(s) proposta(s) são as que seguem: </w:t>
      </w:r>
    </w:p>
    <w:tbl>
      <w:tblPr>
        <w:tblW w:w="9059" w:type="dxa"/>
        <w:jc w:val="center"/>
        <w:tblLayout w:type="fixed"/>
        <w:tblCellMar>
          <w:left w:w="10" w:type="dxa"/>
          <w:right w:w="10" w:type="dxa"/>
        </w:tblCellMar>
        <w:tblLook w:val="0000" w:firstRow="0" w:lastRow="0" w:firstColumn="0" w:lastColumn="0" w:noHBand="0" w:noVBand="0"/>
      </w:tblPr>
      <w:tblGrid>
        <w:gridCol w:w="554"/>
        <w:gridCol w:w="1276"/>
        <w:gridCol w:w="1134"/>
        <w:gridCol w:w="1134"/>
        <w:gridCol w:w="1134"/>
        <w:gridCol w:w="992"/>
        <w:gridCol w:w="1134"/>
        <w:gridCol w:w="567"/>
        <w:gridCol w:w="1134"/>
      </w:tblGrid>
      <w:tr w:rsidR="006E59DE" w:rsidRPr="006E59DE" w14:paraId="549E8992" w14:textId="77777777" w:rsidTr="00AB5DAD">
        <w:trPr>
          <w:trHeight w:val="1113"/>
          <w:jc w:val="center"/>
        </w:trPr>
        <w:tc>
          <w:tcPr>
            <w:tcW w:w="554" w:type="dxa"/>
            <w:tcBorders>
              <w:top w:val="single" w:sz="2" w:space="0" w:color="000000"/>
              <w:left w:val="single" w:sz="2" w:space="0" w:color="000000"/>
              <w:bottom w:val="single" w:sz="2" w:space="0" w:color="000000"/>
              <w:right w:val="single" w:sz="2" w:space="0" w:color="000000"/>
            </w:tcBorders>
            <w:vAlign w:val="center"/>
          </w:tcPr>
          <w:p w14:paraId="29378C92"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Item</w:t>
            </w:r>
          </w:p>
          <w:p w14:paraId="5318971A"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do</w:t>
            </w:r>
          </w:p>
          <w:p w14:paraId="7169A705"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TR</w:t>
            </w:r>
          </w:p>
        </w:tc>
        <w:tc>
          <w:tcPr>
            <w:tcW w:w="8505" w:type="dxa"/>
            <w:gridSpan w:val="8"/>
            <w:tcBorders>
              <w:top w:val="single" w:sz="2" w:space="0" w:color="000000"/>
              <w:left w:val="single" w:sz="2" w:space="0" w:color="000000"/>
              <w:bottom w:val="single" w:sz="2" w:space="0" w:color="000000"/>
              <w:right w:val="single" w:sz="2" w:space="0" w:color="000000"/>
            </w:tcBorders>
            <w:vAlign w:val="center"/>
          </w:tcPr>
          <w:p w14:paraId="1CDFE69B" w14:textId="4513EE13" w:rsidR="001D0AB3" w:rsidRPr="006E59DE" w:rsidRDefault="001D0AB3" w:rsidP="009522CF">
            <w:pPr>
              <w:pStyle w:val="SemEspaamento"/>
              <w:jc w:val="both"/>
              <w:rPr>
                <w:rFonts w:ascii="Times New Roman" w:hAnsi="Times New Roman" w:cs="Times New Roman"/>
                <w:i/>
                <w:sz w:val="20"/>
                <w:szCs w:val="20"/>
              </w:rPr>
            </w:pPr>
            <w:r w:rsidRPr="006E59DE">
              <w:rPr>
                <w:rFonts w:ascii="Times New Roman" w:hAnsi="Times New Roman" w:cs="Times New Roman"/>
                <w:sz w:val="20"/>
                <w:szCs w:val="20"/>
              </w:rPr>
              <w:t xml:space="preserve">Fornecedor </w:t>
            </w:r>
            <w:r w:rsidRPr="006E59DE">
              <w:rPr>
                <w:rFonts w:ascii="Times New Roman" w:hAnsi="Times New Roman" w:cs="Times New Roman"/>
                <w:i/>
                <w:sz w:val="20"/>
                <w:szCs w:val="20"/>
              </w:rPr>
              <w:t>(razão social, CNPJ/MF, endereço, contatos, repres</w:t>
            </w:r>
            <w:r w:rsidR="00AB5DAD" w:rsidRPr="006E59DE">
              <w:rPr>
                <w:rFonts w:ascii="Times New Roman" w:hAnsi="Times New Roman" w:cs="Times New Roman"/>
                <w:i/>
                <w:sz w:val="20"/>
                <w:szCs w:val="20"/>
              </w:rPr>
              <w:t>entante)</w:t>
            </w:r>
          </w:p>
        </w:tc>
      </w:tr>
      <w:tr w:rsidR="006E59DE" w:rsidRPr="006E59DE" w14:paraId="0F942F21" w14:textId="77777777" w:rsidTr="00AB5DAD">
        <w:trPr>
          <w:trHeight w:val="674"/>
          <w:jc w:val="center"/>
        </w:trPr>
        <w:tc>
          <w:tcPr>
            <w:tcW w:w="554" w:type="dxa"/>
            <w:tcBorders>
              <w:top w:val="nil"/>
              <w:left w:val="single" w:sz="2" w:space="0" w:color="000000"/>
              <w:bottom w:val="single" w:sz="2" w:space="0" w:color="000000"/>
              <w:right w:val="nil"/>
            </w:tcBorders>
            <w:vAlign w:val="center"/>
          </w:tcPr>
          <w:p w14:paraId="611087E5"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X</w:t>
            </w:r>
          </w:p>
        </w:tc>
        <w:tc>
          <w:tcPr>
            <w:tcW w:w="1276" w:type="dxa"/>
            <w:tcBorders>
              <w:top w:val="nil"/>
              <w:left w:val="single" w:sz="2" w:space="0" w:color="000000"/>
              <w:bottom w:val="single" w:sz="2" w:space="0" w:color="000000"/>
              <w:right w:val="nil"/>
            </w:tcBorders>
            <w:vAlign w:val="center"/>
          </w:tcPr>
          <w:p w14:paraId="523A3E92"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Especificação</w:t>
            </w:r>
          </w:p>
        </w:tc>
        <w:tc>
          <w:tcPr>
            <w:tcW w:w="1134" w:type="dxa"/>
            <w:tcBorders>
              <w:top w:val="nil"/>
              <w:left w:val="single" w:sz="2" w:space="0" w:color="000000"/>
              <w:bottom w:val="single" w:sz="2" w:space="0" w:color="000000"/>
              <w:right w:val="nil"/>
            </w:tcBorders>
            <w:vAlign w:val="center"/>
          </w:tcPr>
          <w:p w14:paraId="1F7F53D6" w14:textId="23BDEFFA" w:rsidR="001D0AB3" w:rsidRPr="006E59DE" w:rsidRDefault="001D0AB3" w:rsidP="009522CF">
            <w:pPr>
              <w:pStyle w:val="SemEspaamento"/>
              <w:jc w:val="both"/>
              <w:rPr>
                <w:rFonts w:ascii="Times New Roman" w:hAnsi="Times New Roman" w:cs="Times New Roman"/>
                <w:i/>
                <w:iCs/>
                <w:sz w:val="20"/>
                <w:szCs w:val="20"/>
              </w:rPr>
            </w:pPr>
            <w:r w:rsidRPr="006E59DE">
              <w:rPr>
                <w:rFonts w:ascii="Times New Roman" w:hAnsi="Times New Roman" w:cs="Times New Roman"/>
                <w:i/>
                <w:iCs/>
                <w:sz w:val="20"/>
                <w:szCs w:val="20"/>
              </w:rPr>
              <w:t>Marca</w:t>
            </w:r>
          </w:p>
          <w:p w14:paraId="72C008B0" w14:textId="77777777" w:rsidR="001D0AB3" w:rsidRPr="006E59DE" w:rsidRDefault="001D0AB3" w:rsidP="009522CF">
            <w:pPr>
              <w:pStyle w:val="SemEspaamento"/>
              <w:jc w:val="both"/>
              <w:rPr>
                <w:rFonts w:ascii="Times New Roman" w:hAnsi="Times New Roman" w:cs="Times New Roman"/>
                <w:i/>
                <w:iCs/>
                <w:sz w:val="20"/>
                <w:szCs w:val="20"/>
              </w:rPr>
            </w:pPr>
            <w:r w:rsidRPr="006E59DE">
              <w:rPr>
                <w:rFonts w:ascii="Times New Roman" w:hAnsi="Times New Roman" w:cs="Times New Roman"/>
                <w:i/>
                <w:iCs/>
                <w:sz w:val="20"/>
                <w:szCs w:val="20"/>
              </w:rPr>
              <w:t>(se exigida no edital)</w:t>
            </w:r>
          </w:p>
        </w:tc>
        <w:tc>
          <w:tcPr>
            <w:tcW w:w="1134" w:type="dxa"/>
            <w:tcBorders>
              <w:top w:val="nil"/>
              <w:left w:val="single" w:sz="2" w:space="0" w:color="000000"/>
              <w:bottom w:val="single" w:sz="2" w:space="0" w:color="000000"/>
              <w:right w:val="nil"/>
            </w:tcBorders>
            <w:vAlign w:val="center"/>
          </w:tcPr>
          <w:p w14:paraId="4C1A40DF" w14:textId="77777777" w:rsidR="001D0AB3" w:rsidRPr="006E59DE" w:rsidRDefault="001D0AB3" w:rsidP="009522CF">
            <w:pPr>
              <w:pStyle w:val="SemEspaamento"/>
              <w:jc w:val="both"/>
              <w:rPr>
                <w:rFonts w:ascii="Times New Roman" w:hAnsi="Times New Roman" w:cs="Times New Roman"/>
                <w:i/>
                <w:iCs/>
                <w:sz w:val="20"/>
                <w:szCs w:val="20"/>
              </w:rPr>
            </w:pPr>
            <w:r w:rsidRPr="006E59DE">
              <w:rPr>
                <w:rFonts w:ascii="Times New Roman" w:hAnsi="Times New Roman" w:cs="Times New Roman"/>
                <w:i/>
                <w:iCs/>
                <w:sz w:val="20"/>
                <w:szCs w:val="20"/>
              </w:rPr>
              <w:t>Modelo</w:t>
            </w:r>
          </w:p>
          <w:p w14:paraId="26378B72" w14:textId="77777777" w:rsidR="001D0AB3" w:rsidRPr="006E59DE" w:rsidRDefault="001D0AB3" w:rsidP="009522CF">
            <w:pPr>
              <w:pStyle w:val="SemEspaamento"/>
              <w:jc w:val="both"/>
              <w:rPr>
                <w:rFonts w:ascii="Times New Roman" w:hAnsi="Times New Roman" w:cs="Times New Roman"/>
                <w:i/>
                <w:iCs/>
                <w:sz w:val="20"/>
                <w:szCs w:val="20"/>
              </w:rPr>
            </w:pPr>
            <w:r w:rsidRPr="006E59DE">
              <w:rPr>
                <w:rFonts w:ascii="Times New Roman" w:hAnsi="Times New Roman" w:cs="Times New Roman"/>
                <w:i/>
                <w:iCs/>
                <w:sz w:val="20"/>
                <w:szCs w:val="20"/>
              </w:rPr>
              <w:t>(se exigido no edital)</w:t>
            </w:r>
          </w:p>
        </w:tc>
        <w:tc>
          <w:tcPr>
            <w:tcW w:w="1134" w:type="dxa"/>
            <w:tcBorders>
              <w:top w:val="nil"/>
              <w:left w:val="single" w:sz="2" w:space="0" w:color="000000"/>
              <w:bottom w:val="single" w:sz="2" w:space="0" w:color="000000"/>
              <w:right w:val="nil"/>
            </w:tcBorders>
            <w:vAlign w:val="center"/>
          </w:tcPr>
          <w:p w14:paraId="3BED657D"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Unidade</w:t>
            </w:r>
          </w:p>
        </w:tc>
        <w:tc>
          <w:tcPr>
            <w:tcW w:w="992" w:type="dxa"/>
            <w:tcBorders>
              <w:top w:val="nil"/>
              <w:left w:val="single" w:sz="2" w:space="0" w:color="000000"/>
              <w:bottom w:val="single" w:sz="2" w:space="0" w:color="000000"/>
              <w:right w:val="nil"/>
            </w:tcBorders>
            <w:vAlign w:val="center"/>
          </w:tcPr>
          <w:p w14:paraId="1D5B346B" w14:textId="7FF05E5A"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Quantidade</w:t>
            </w:r>
            <w:r w:rsidR="00AB5DAD" w:rsidRPr="006E59DE">
              <w:rPr>
                <w:rFonts w:ascii="Times New Roman" w:hAnsi="Times New Roman" w:cs="Times New Roman"/>
                <w:sz w:val="20"/>
                <w:szCs w:val="20"/>
              </w:rPr>
              <w:t xml:space="preserve"> </w:t>
            </w:r>
            <w:r w:rsidRPr="006E59DE">
              <w:rPr>
                <w:rFonts w:ascii="Times New Roman" w:hAnsi="Times New Roman" w:cs="Times New Roman"/>
                <w:sz w:val="20"/>
                <w:szCs w:val="20"/>
              </w:rPr>
              <w:t>Máxima</w:t>
            </w:r>
          </w:p>
        </w:tc>
        <w:tc>
          <w:tcPr>
            <w:tcW w:w="1134" w:type="dxa"/>
            <w:tcBorders>
              <w:top w:val="nil"/>
              <w:left w:val="single" w:sz="2" w:space="0" w:color="000000"/>
              <w:bottom w:val="single" w:sz="2" w:space="0" w:color="000000"/>
              <w:right w:val="single" w:sz="2" w:space="0" w:color="000000"/>
            </w:tcBorders>
            <w:vAlign w:val="center"/>
          </w:tcPr>
          <w:p w14:paraId="4EF6B5B3"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Quantidade Mínima</w:t>
            </w:r>
          </w:p>
        </w:tc>
        <w:tc>
          <w:tcPr>
            <w:tcW w:w="567" w:type="dxa"/>
            <w:tcBorders>
              <w:top w:val="nil"/>
              <w:left w:val="single" w:sz="2" w:space="0" w:color="000000"/>
              <w:bottom w:val="single" w:sz="2" w:space="0" w:color="000000"/>
              <w:right w:val="nil"/>
            </w:tcBorders>
            <w:vAlign w:val="center"/>
          </w:tcPr>
          <w:p w14:paraId="69A58325"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sz w:val="20"/>
                <w:szCs w:val="20"/>
              </w:rPr>
              <w:t>Valor Un</w:t>
            </w:r>
          </w:p>
        </w:tc>
        <w:tc>
          <w:tcPr>
            <w:tcW w:w="1134" w:type="dxa"/>
            <w:tcBorders>
              <w:top w:val="nil"/>
              <w:left w:val="single" w:sz="2" w:space="0" w:color="000000"/>
              <w:bottom w:val="single" w:sz="2" w:space="0" w:color="000000"/>
              <w:right w:val="single" w:sz="2" w:space="0" w:color="000000"/>
            </w:tcBorders>
            <w:vAlign w:val="center"/>
          </w:tcPr>
          <w:p w14:paraId="0DA50A98" w14:textId="77777777" w:rsidR="001D0AB3" w:rsidRPr="006E59DE" w:rsidRDefault="001D0AB3" w:rsidP="009522CF">
            <w:pPr>
              <w:pStyle w:val="SemEspaamento"/>
              <w:jc w:val="both"/>
              <w:rPr>
                <w:rFonts w:ascii="Times New Roman" w:hAnsi="Times New Roman" w:cs="Times New Roman"/>
                <w:sz w:val="20"/>
                <w:szCs w:val="20"/>
              </w:rPr>
            </w:pPr>
            <w:r w:rsidRPr="006E59DE">
              <w:rPr>
                <w:rFonts w:ascii="Times New Roman" w:hAnsi="Times New Roman" w:cs="Times New Roman"/>
                <w:i/>
                <w:iCs/>
                <w:sz w:val="20"/>
                <w:szCs w:val="20"/>
              </w:rPr>
              <w:t>Prazo garantia ou validade</w:t>
            </w:r>
          </w:p>
        </w:tc>
      </w:tr>
      <w:tr w:rsidR="006E59DE" w:rsidRPr="006E59DE" w14:paraId="4AA78D5B" w14:textId="77777777" w:rsidTr="00AB5DAD">
        <w:trPr>
          <w:trHeight w:val="174"/>
          <w:jc w:val="center"/>
        </w:trPr>
        <w:tc>
          <w:tcPr>
            <w:tcW w:w="554" w:type="dxa"/>
            <w:tcBorders>
              <w:top w:val="nil"/>
              <w:left w:val="single" w:sz="2" w:space="0" w:color="000000"/>
              <w:bottom w:val="single" w:sz="2" w:space="0" w:color="000000"/>
              <w:right w:val="nil"/>
            </w:tcBorders>
            <w:vAlign w:val="center"/>
          </w:tcPr>
          <w:p w14:paraId="42E0CA86" w14:textId="77777777" w:rsidR="001D0AB3" w:rsidRPr="006E59DE" w:rsidRDefault="001D0AB3" w:rsidP="009522CF">
            <w:pPr>
              <w:pStyle w:val="SemEspaamento"/>
              <w:jc w:val="both"/>
              <w:rPr>
                <w:rFonts w:ascii="Times New Roman" w:hAnsi="Times New Roman" w:cs="Times New Roman"/>
                <w:sz w:val="20"/>
                <w:szCs w:val="20"/>
              </w:rPr>
            </w:pPr>
          </w:p>
        </w:tc>
        <w:tc>
          <w:tcPr>
            <w:tcW w:w="1276" w:type="dxa"/>
            <w:tcBorders>
              <w:top w:val="nil"/>
              <w:left w:val="single" w:sz="2" w:space="0" w:color="000000"/>
              <w:bottom w:val="single" w:sz="2" w:space="0" w:color="000000"/>
              <w:right w:val="nil"/>
            </w:tcBorders>
            <w:vAlign w:val="center"/>
          </w:tcPr>
          <w:p w14:paraId="44C63FBC" w14:textId="77777777" w:rsidR="001D0AB3" w:rsidRPr="006E59DE" w:rsidRDefault="001D0AB3" w:rsidP="009522CF">
            <w:pPr>
              <w:pStyle w:val="SemEspaamento"/>
              <w:jc w:val="both"/>
              <w:rPr>
                <w:rFonts w:ascii="Times New Roman" w:hAnsi="Times New Roman" w:cs="Times New Roman"/>
                <w:sz w:val="20"/>
                <w:szCs w:val="20"/>
              </w:rPr>
            </w:pPr>
          </w:p>
        </w:tc>
        <w:tc>
          <w:tcPr>
            <w:tcW w:w="1134" w:type="dxa"/>
            <w:tcBorders>
              <w:top w:val="nil"/>
              <w:left w:val="single" w:sz="2" w:space="0" w:color="000000"/>
              <w:bottom w:val="single" w:sz="2" w:space="0" w:color="000000"/>
              <w:right w:val="nil"/>
            </w:tcBorders>
            <w:vAlign w:val="center"/>
          </w:tcPr>
          <w:p w14:paraId="0487ECF6" w14:textId="77777777" w:rsidR="001D0AB3" w:rsidRPr="006E59DE" w:rsidRDefault="001D0AB3" w:rsidP="009522CF">
            <w:pPr>
              <w:pStyle w:val="SemEspaamento"/>
              <w:jc w:val="both"/>
              <w:rPr>
                <w:rFonts w:ascii="Times New Roman" w:hAnsi="Times New Roman" w:cs="Times New Roman"/>
                <w:sz w:val="20"/>
                <w:szCs w:val="20"/>
              </w:rPr>
            </w:pPr>
          </w:p>
        </w:tc>
        <w:tc>
          <w:tcPr>
            <w:tcW w:w="1134" w:type="dxa"/>
            <w:tcBorders>
              <w:top w:val="nil"/>
              <w:left w:val="single" w:sz="2" w:space="0" w:color="000000"/>
              <w:bottom w:val="single" w:sz="2" w:space="0" w:color="000000"/>
              <w:right w:val="nil"/>
            </w:tcBorders>
            <w:vAlign w:val="center"/>
          </w:tcPr>
          <w:p w14:paraId="6D9A4ECA" w14:textId="77777777" w:rsidR="001D0AB3" w:rsidRPr="006E59DE" w:rsidRDefault="001D0AB3" w:rsidP="009522CF">
            <w:pPr>
              <w:pStyle w:val="SemEspaamento"/>
              <w:jc w:val="both"/>
              <w:rPr>
                <w:rFonts w:ascii="Times New Roman" w:hAnsi="Times New Roman" w:cs="Times New Roman"/>
                <w:sz w:val="20"/>
                <w:szCs w:val="20"/>
              </w:rPr>
            </w:pPr>
          </w:p>
        </w:tc>
        <w:tc>
          <w:tcPr>
            <w:tcW w:w="1134" w:type="dxa"/>
            <w:tcBorders>
              <w:top w:val="nil"/>
              <w:left w:val="single" w:sz="2" w:space="0" w:color="000000"/>
              <w:bottom w:val="single" w:sz="2" w:space="0" w:color="000000"/>
              <w:right w:val="nil"/>
            </w:tcBorders>
            <w:vAlign w:val="center"/>
          </w:tcPr>
          <w:p w14:paraId="53CD88C7" w14:textId="77777777" w:rsidR="001D0AB3" w:rsidRPr="006E59DE" w:rsidRDefault="001D0AB3" w:rsidP="009522CF">
            <w:pPr>
              <w:pStyle w:val="SemEspaamento"/>
              <w:jc w:val="both"/>
              <w:rPr>
                <w:rFonts w:ascii="Times New Roman" w:hAnsi="Times New Roman" w:cs="Times New Roman"/>
                <w:sz w:val="20"/>
                <w:szCs w:val="20"/>
              </w:rPr>
            </w:pPr>
          </w:p>
        </w:tc>
        <w:tc>
          <w:tcPr>
            <w:tcW w:w="992" w:type="dxa"/>
            <w:tcBorders>
              <w:top w:val="nil"/>
              <w:left w:val="single" w:sz="2" w:space="0" w:color="000000"/>
              <w:bottom w:val="single" w:sz="2" w:space="0" w:color="000000"/>
              <w:right w:val="nil"/>
            </w:tcBorders>
            <w:vAlign w:val="center"/>
          </w:tcPr>
          <w:p w14:paraId="0F051BA1" w14:textId="77777777" w:rsidR="001D0AB3" w:rsidRPr="006E59DE" w:rsidRDefault="001D0AB3" w:rsidP="009522CF">
            <w:pPr>
              <w:pStyle w:val="SemEspaamento"/>
              <w:jc w:val="both"/>
              <w:rPr>
                <w:rFonts w:ascii="Times New Roman" w:hAnsi="Times New Roman" w:cs="Times New Roman"/>
                <w:sz w:val="20"/>
                <w:szCs w:val="20"/>
              </w:rPr>
            </w:pPr>
          </w:p>
        </w:tc>
        <w:tc>
          <w:tcPr>
            <w:tcW w:w="1134" w:type="dxa"/>
            <w:tcBorders>
              <w:top w:val="nil"/>
              <w:left w:val="single" w:sz="2" w:space="0" w:color="000000"/>
              <w:bottom w:val="single" w:sz="2" w:space="0" w:color="000000"/>
              <w:right w:val="single" w:sz="2" w:space="0" w:color="000000"/>
            </w:tcBorders>
            <w:vAlign w:val="center"/>
          </w:tcPr>
          <w:p w14:paraId="5201A117" w14:textId="77777777" w:rsidR="001D0AB3" w:rsidRPr="006E59DE" w:rsidRDefault="001D0AB3" w:rsidP="009522CF">
            <w:pPr>
              <w:pStyle w:val="SemEspaamento"/>
              <w:jc w:val="both"/>
              <w:rPr>
                <w:rFonts w:ascii="Times New Roman" w:hAnsi="Times New Roman" w:cs="Times New Roman"/>
                <w:sz w:val="20"/>
                <w:szCs w:val="20"/>
              </w:rPr>
            </w:pPr>
          </w:p>
        </w:tc>
        <w:tc>
          <w:tcPr>
            <w:tcW w:w="567" w:type="dxa"/>
            <w:tcBorders>
              <w:top w:val="nil"/>
              <w:left w:val="single" w:sz="2" w:space="0" w:color="000000"/>
              <w:bottom w:val="single" w:sz="2" w:space="0" w:color="000000"/>
              <w:right w:val="nil"/>
            </w:tcBorders>
            <w:vAlign w:val="center"/>
          </w:tcPr>
          <w:p w14:paraId="238DD2A3" w14:textId="77777777" w:rsidR="001D0AB3" w:rsidRPr="006E59DE" w:rsidRDefault="001D0AB3" w:rsidP="009522CF">
            <w:pPr>
              <w:pStyle w:val="SemEspaamento"/>
              <w:jc w:val="both"/>
              <w:rPr>
                <w:rFonts w:ascii="Times New Roman" w:hAnsi="Times New Roman" w:cs="Times New Roman"/>
                <w:sz w:val="20"/>
                <w:szCs w:val="20"/>
              </w:rPr>
            </w:pPr>
          </w:p>
        </w:tc>
        <w:tc>
          <w:tcPr>
            <w:tcW w:w="1134" w:type="dxa"/>
            <w:tcBorders>
              <w:top w:val="nil"/>
              <w:left w:val="single" w:sz="2" w:space="0" w:color="000000"/>
              <w:bottom w:val="single" w:sz="2" w:space="0" w:color="000000"/>
              <w:right w:val="single" w:sz="2" w:space="0" w:color="000000"/>
            </w:tcBorders>
            <w:vAlign w:val="center"/>
          </w:tcPr>
          <w:p w14:paraId="12D6848B" w14:textId="77777777" w:rsidR="001D0AB3" w:rsidRPr="006E59DE" w:rsidRDefault="001D0AB3" w:rsidP="009522CF">
            <w:pPr>
              <w:pStyle w:val="SemEspaamento"/>
              <w:jc w:val="both"/>
              <w:rPr>
                <w:rFonts w:ascii="Times New Roman" w:hAnsi="Times New Roman" w:cs="Times New Roman"/>
                <w:sz w:val="20"/>
                <w:szCs w:val="20"/>
              </w:rPr>
            </w:pPr>
          </w:p>
        </w:tc>
      </w:tr>
    </w:tbl>
    <w:p w14:paraId="6572AF02" w14:textId="55C6BAA5"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 listagem do cadastro de reserva referente ao presente registro de preços con</w:t>
      </w:r>
      <w:r w:rsidR="00010D57" w:rsidRPr="006E59DE">
        <w:rPr>
          <w:rFonts w:ascii="Times New Roman" w:hAnsi="Times New Roman" w:cs="Times New Roman"/>
        </w:rPr>
        <w:t xml:space="preserve">sta como anexo a esta Ata, e </w:t>
      </w:r>
      <w:r w:rsidR="00B3527D" w:rsidRPr="006E59DE">
        <w:rPr>
          <w:rFonts w:ascii="Times New Roman" w:hAnsi="Times New Roman" w:cs="Times New Roman"/>
          <w:lang w:eastAsia="en-US"/>
        </w:rPr>
        <w:t>obedecer</w:t>
      </w:r>
      <w:r w:rsidR="00010D57" w:rsidRPr="006E59DE">
        <w:rPr>
          <w:rFonts w:ascii="Times New Roman" w:hAnsi="Times New Roman" w:cs="Times New Roman"/>
          <w:lang w:eastAsia="en-US"/>
        </w:rPr>
        <w:t>á</w:t>
      </w:r>
      <w:r w:rsidR="00B3527D" w:rsidRPr="006E59DE">
        <w:rPr>
          <w:rFonts w:ascii="Times New Roman" w:hAnsi="Times New Roman" w:cs="Times New Roman"/>
          <w:lang w:eastAsia="en-US"/>
        </w:rPr>
        <w:t xml:space="preserve"> a ordem prevista no inciso II e § 2º do art. 18 do Decreto nº 11.462, de 2023.</w:t>
      </w:r>
    </w:p>
    <w:p w14:paraId="7BB0DE80" w14:textId="0B060F4B"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Ó</w:t>
      </w:r>
      <w:r w:rsidR="00AB5DAD" w:rsidRPr="006E59DE">
        <w:rPr>
          <w:rFonts w:ascii="Times New Roman" w:hAnsi="Times New Roman" w:cs="Times New Roman"/>
        </w:rPr>
        <w:t>RGÃO(S) GERENCIADOR E</w:t>
      </w:r>
      <w:r w:rsidRPr="006E59DE">
        <w:rPr>
          <w:rFonts w:ascii="Times New Roman" w:hAnsi="Times New Roman" w:cs="Times New Roman"/>
        </w:rPr>
        <w:t xml:space="preserve"> PARTICIPANTE(S)</w:t>
      </w:r>
    </w:p>
    <w:p w14:paraId="4B54E197" w14:textId="30DB4E09"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órgão gerenciador será o ......(nome do órgão).</w:t>
      </w:r>
    </w:p>
    <w:p w14:paraId="43C19516" w14:textId="76291AC5"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 xml:space="preserve">DA ADESÃO À ATA DE REGISTRO DE PREÇOS </w:t>
      </w:r>
    </w:p>
    <w:p w14:paraId="1C4E04A9" w14:textId="77777777" w:rsidR="001D0AB3" w:rsidRPr="006E59DE" w:rsidRDefault="001D0AB3" w:rsidP="009522CF">
      <w:pPr>
        <w:pStyle w:val="Nvel3-R"/>
        <w:rPr>
          <w:rFonts w:ascii="Times New Roman" w:hAnsi="Times New Roman" w:cs="Times New Roman"/>
          <w:color w:val="auto"/>
        </w:rPr>
      </w:pPr>
      <w:r w:rsidRPr="006E59DE">
        <w:rPr>
          <w:rFonts w:ascii="Times New Roman" w:hAnsi="Times New Roman" w:cs="Times New Roman"/>
          <w:color w:val="auto"/>
        </w:rPr>
        <w:t>apresentação de justificativa da vantagem da adesão, inclusive em situações de provável desabastecimento ou descontinuidade de serviço público;</w:t>
      </w:r>
    </w:p>
    <w:p w14:paraId="781584C2" w14:textId="77777777" w:rsidR="001D0AB3" w:rsidRPr="006E59DE" w:rsidRDefault="001D0AB3" w:rsidP="009522CF">
      <w:pPr>
        <w:pStyle w:val="Nvel3-R"/>
        <w:rPr>
          <w:rFonts w:ascii="Times New Roman" w:hAnsi="Times New Roman" w:cs="Times New Roman"/>
          <w:color w:val="auto"/>
        </w:rPr>
      </w:pPr>
      <w:r w:rsidRPr="006E59DE">
        <w:rPr>
          <w:rFonts w:ascii="Times New Roman" w:hAnsi="Times New Roman" w:cs="Times New Roman"/>
          <w:color w:val="auto"/>
        </w:rPr>
        <w:t xml:space="preserve"> demonstração de que os valores registrados estão compatíveis com os valores praticados pelo mercado na forma do art. 23 da Lei nº 14.133, de 2021; e</w:t>
      </w:r>
    </w:p>
    <w:p w14:paraId="6C92FD9C" w14:textId="77777777" w:rsidR="001D0AB3" w:rsidRPr="006E59DE" w:rsidRDefault="001D0AB3" w:rsidP="009522CF">
      <w:pPr>
        <w:pStyle w:val="Nvel3-R"/>
        <w:rPr>
          <w:rFonts w:ascii="Times New Roman" w:hAnsi="Times New Roman" w:cs="Times New Roman"/>
          <w:color w:val="auto"/>
        </w:rPr>
      </w:pPr>
      <w:r w:rsidRPr="006E59DE">
        <w:rPr>
          <w:rFonts w:ascii="Times New Roman" w:hAnsi="Times New Roman" w:cs="Times New Roman"/>
          <w:color w:val="auto"/>
        </w:rPr>
        <w:t xml:space="preserve"> consulta e aceitação prévias do órgão ou da entidade gerenciadora e do fornecedor.</w:t>
      </w:r>
    </w:p>
    <w:p w14:paraId="5E1842AE"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A autorização do órgão ou entidade gerenciadora apenas será realizada após a aceitação da adesão pelo fornecedor.</w:t>
      </w:r>
    </w:p>
    <w:p w14:paraId="63C2F489" w14:textId="77777777" w:rsidR="001D0AB3" w:rsidRPr="006E59DE" w:rsidRDefault="001D0AB3" w:rsidP="009522CF">
      <w:pPr>
        <w:pStyle w:val="Nvel3-R"/>
        <w:rPr>
          <w:rFonts w:ascii="Times New Roman" w:hAnsi="Times New Roman" w:cs="Times New Roman"/>
          <w:color w:val="auto"/>
        </w:rPr>
      </w:pPr>
      <w:r w:rsidRPr="006E59DE">
        <w:rPr>
          <w:rFonts w:ascii="Times New Roman" w:hAnsi="Times New Roman" w:cs="Times New Roman"/>
          <w:color w:val="auto"/>
        </w:rPr>
        <w:lastRenderedPageBreak/>
        <w:t>O órgão ou entidade gerenciadora poderá rejeitar adesões caso elas possam acarretar prejuízo à execução de seus próprios contratos ou à sua capacidade de gerenciamento.</w:t>
      </w:r>
    </w:p>
    <w:p w14:paraId="492C181E"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 xml:space="preserve"> Após a autorização do órgão ou da entidade gerenciadora, o órgão ou entidade não participante deverá efetivar a aquisição ou a contratação solicitada em até noventa dias, observado o prazo de vigência da ata.</w:t>
      </w:r>
    </w:p>
    <w:p w14:paraId="3BA60367"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6ADD4B5A"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O órgão ou a entidade poderá aderir a item da ata de registro de preços da qual seja integrante, na qualidade de não participante, para aqueles itens para os quais não tenha quantitativo registrado, observados os requisitos do item 4.1.</w:t>
      </w:r>
    </w:p>
    <w:p w14:paraId="46A099BB" w14:textId="761A3EE6" w:rsidR="001D0AB3" w:rsidRPr="006E59DE" w:rsidRDefault="001564D8" w:rsidP="009522CF">
      <w:pPr>
        <w:pStyle w:val="SubTitNN"/>
        <w:rPr>
          <w:rFonts w:ascii="Times New Roman" w:hAnsi="Times New Roman" w:cs="Times New Roman"/>
        </w:rPr>
      </w:pPr>
      <w:r w:rsidRPr="006E59DE">
        <w:rPr>
          <w:rFonts w:ascii="Times New Roman" w:hAnsi="Times New Roman" w:cs="Times New Roman"/>
        </w:rPr>
        <w:t>DOS LIMITES PARA AS ADESÕES</w:t>
      </w:r>
    </w:p>
    <w:p w14:paraId="1A367347"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35F12430"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7F062485" w14:textId="77777777" w:rsidR="001D0AB3" w:rsidRPr="006E59DE" w:rsidRDefault="001D0AB3" w:rsidP="009522CF">
      <w:pPr>
        <w:pStyle w:val="Nvel2-Red"/>
        <w:rPr>
          <w:rFonts w:ascii="Times New Roman" w:hAnsi="Times New Roman" w:cs="Times New Roman"/>
          <w:color w:val="auto"/>
        </w:rPr>
      </w:pPr>
      <w:r w:rsidRPr="006E59DE">
        <w:rPr>
          <w:rFonts w:ascii="Times New Roman" w:hAnsi="Times New Roman" w:cs="Times New Roman"/>
          <w:color w:val="auto"/>
        </w:rPr>
        <w:t>Para aquisição emergencial de medicamentos e material de consumo médico-hospitalar por órgãos e en</w:t>
      </w:r>
      <w:r w:rsidRPr="006E59DE">
        <w:rPr>
          <w:rFonts w:ascii="Times New Roman" w:eastAsia="Arial" w:hAnsi="Times New Roman" w:cs="Times New Roman"/>
          <w:color w:val="auto"/>
        </w:rPr>
        <w:t>ti</w:t>
      </w:r>
      <w:r w:rsidRPr="006E59DE">
        <w:rPr>
          <w:rFonts w:ascii="Times New Roman" w:hAnsi="Times New Roman" w:cs="Times New Roman"/>
          <w:color w:val="auto"/>
        </w:rPr>
        <w:t>dades da Administração Pública federal, estadual, distrital e municipal, a adesão à ata de registro de preços gerenciada pelo Ministério da Saúde não estará sujeita ao limite previsto no item 4.7.</w:t>
      </w:r>
    </w:p>
    <w:p w14:paraId="29B3EF6A"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 adesão à ata de registro de preços por órgãos e en</w:t>
      </w:r>
      <w:r w:rsidRPr="006E59DE">
        <w:rPr>
          <w:rFonts w:ascii="Times New Roman" w:eastAsia="Arial" w:hAnsi="Times New Roman" w:cs="Times New Roman"/>
        </w:rPr>
        <w:t>ti</w:t>
      </w:r>
      <w:r w:rsidRPr="006E59DE">
        <w:rPr>
          <w:rFonts w:ascii="Times New Roman" w:hAnsi="Times New Roman" w:cs="Times New Roman"/>
        </w:rPr>
        <w:t>dades da Administração Pública estadual, distrital e municipal poderá ser exigida para fins de transferências voluntárias, não ficando sujeita ao limite de que trata o item 4.7, desde que seja des</w:t>
      </w:r>
      <w:r w:rsidRPr="006E59DE">
        <w:rPr>
          <w:rFonts w:ascii="Times New Roman" w:eastAsia="Arial" w:hAnsi="Times New Roman" w:cs="Times New Roman"/>
        </w:rPr>
        <w:t>ti</w:t>
      </w:r>
      <w:r w:rsidRPr="006E59DE">
        <w:rPr>
          <w:rFonts w:ascii="Times New Roman" w:hAnsi="Times New Roman" w:cs="Times New Roman"/>
        </w:rPr>
        <w:t>nada à execução descentralizada de programa ou projeto federal e comprovada a compatibilidade dos preços registrados com os valores praticados no mercado na forma do art. 23 da Lei nº 14.133, de 2021.</w:t>
      </w:r>
    </w:p>
    <w:p w14:paraId="76F47AF7" w14:textId="77777777" w:rsidR="001D0AB3" w:rsidRPr="006E59DE" w:rsidRDefault="001D0AB3" w:rsidP="009522CF">
      <w:pPr>
        <w:pStyle w:val="SubTitNN"/>
        <w:rPr>
          <w:rFonts w:ascii="Times New Roman" w:hAnsi="Times New Roman" w:cs="Times New Roman"/>
        </w:rPr>
      </w:pPr>
      <w:r w:rsidRPr="006E59DE">
        <w:rPr>
          <w:rFonts w:ascii="Times New Roman" w:hAnsi="Times New Roman" w:cs="Times New Roman"/>
        </w:rPr>
        <w:t>Vedação a acréscimo de quantitativos</w:t>
      </w:r>
    </w:p>
    <w:p w14:paraId="1C1E3E2F"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É vedado efetuar acréscimos nos quantitativos fixados na ata de registro de preços.</w:t>
      </w:r>
    </w:p>
    <w:p w14:paraId="4F444CA4"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VALIDADE, FORMALIZAÇÃO DA ATA DE REGISTRO DE PREÇOS E CADASTRO RESERVA</w:t>
      </w:r>
    </w:p>
    <w:p w14:paraId="0A3D18EE" w14:textId="77777777" w:rsidR="001D0AB3" w:rsidRPr="006E59DE" w:rsidRDefault="001D0AB3" w:rsidP="009522CF">
      <w:pPr>
        <w:pStyle w:val="Nivel2"/>
        <w:rPr>
          <w:rFonts w:ascii="Times New Roman" w:hAnsi="Times New Roman" w:cs="Times New Roman"/>
          <w:iCs/>
        </w:rPr>
      </w:pPr>
      <w:r w:rsidRPr="006E59DE">
        <w:rPr>
          <w:rFonts w:ascii="Times New Roman" w:hAnsi="Times New Roman" w:cs="Times New Roman"/>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64F224C5"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38799041"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Na formalização do contrato ou do instrumento substituto deverá haver a indicação da disponibilidade dos créditos orçamentários respectivos.</w:t>
      </w:r>
    </w:p>
    <w:p w14:paraId="2A9FDCAA"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 contratação com os fornecedores registrados na ata será formalizada pelo órgão ou pela en</w:t>
      </w:r>
      <w:r w:rsidRPr="006E59DE">
        <w:rPr>
          <w:rFonts w:ascii="Times New Roman" w:eastAsia="Arial" w:hAnsi="Times New Roman" w:cs="Times New Roman"/>
        </w:rPr>
        <w:t>ti</w:t>
      </w:r>
      <w:r w:rsidRPr="006E59DE">
        <w:rPr>
          <w:rFonts w:ascii="Times New Roman" w:hAnsi="Times New Roman" w:cs="Times New Roman"/>
        </w:rPr>
        <w:t>dade interessada por intermédio de instrumento contratual, emissão de nota de empenho de despesa, autorização de compra ou outro instrumento hábil, conforme o art. 95 da Lei nº 14.133, de 2021.</w:t>
      </w:r>
    </w:p>
    <w:p w14:paraId="51E1316F"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lastRenderedPageBreak/>
        <w:t xml:space="preserve"> O instrumento contratual de que trata o item 5.2. deverá ser assinado no prazo de validade da ata de registro de preços.</w:t>
      </w:r>
    </w:p>
    <w:p w14:paraId="47325AB2"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Os contratos decorrentes do sistema de registro de preços poderão ser alterados, observado o art. 124 da Lei nº 14.133, de 2021.</w:t>
      </w:r>
    </w:p>
    <w:p w14:paraId="71CE43AA"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Após a homologação da licitação ou da contratação direta, deverão ser observadas as seguintes condições para formalização da ata de registro de preços:</w:t>
      </w:r>
    </w:p>
    <w:p w14:paraId="1106CB45" w14:textId="77777777"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Serão registrados na ata os preços e os quantita</w:t>
      </w:r>
      <w:r w:rsidRPr="006E59DE">
        <w:rPr>
          <w:rFonts w:ascii="Times New Roman" w:eastAsia="Arial" w:hAnsi="Times New Roman" w:cs="Times New Roman"/>
          <w:color w:val="auto"/>
        </w:rPr>
        <w:t>ti</w:t>
      </w:r>
      <w:r w:rsidRPr="006E59DE">
        <w:rPr>
          <w:rFonts w:ascii="Times New Roman" w:hAnsi="Times New Roman" w:cs="Times New Roman"/>
          <w:color w:val="auto"/>
        </w:rPr>
        <w:t xml:space="preserve">vos do adjudicatário, devendo ser observada a possibilidade de o licitante oferecer ou não proposta em quantitativo inferior ao máximo previsto </w:t>
      </w:r>
      <w:r w:rsidRPr="006E59DE">
        <w:rPr>
          <w:rFonts w:ascii="Times New Roman" w:hAnsi="Times New Roman" w:cs="Times New Roman"/>
          <w:i/>
          <w:iCs/>
          <w:color w:val="auto"/>
        </w:rPr>
        <w:t>no edital ou no aviso de contratação direta</w:t>
      </w:r>
      <w:r w:rsidRPr="006E59DE">
        <w:rPr>
          <w:rFonts w:ascii="Times New Roman" w:hAnsi="Times New Roman" w:cs="Times New Roman"/>
          <w:color w:val="auto"/>
        </w:rPr>
        <w:t xml:space="preserve"> e se obrigar nos limites dela;</w:t>
      </w:r>
    </w:p>
    <w:p w14:paraId="4CB0C8F1" w14:textId="77777777"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Será incluído na ata, na forma de anexo, o registro dos licitantes ou dos fornecedores que:</w:t>
      </w:r>
    </w:p>
    <w:p w14:paraId="3519AC34" w14:textId="77777777" w:rsidR="001D0AB3" w:rsidRPr="006E59DE" w:rsidRDefault="001D0AB3" w:rsidP="009522CF">
      <w:pPr>
        <w:pStyle w:val="Nvel4"/>
        <w:ind w:left="0"/>
        <w:rPr>
          <w:rFonts w:ascii="Times New Roman" w:hAnsi="Times New Roman" w:cs="Times New Roman"/>
          <w:color w:val="auto"/>
        </w:rPr>
      </w:pPr>
      <w:r w:rsidRPr="006E59DE">
        <w:rPr>
          <w:rFonts w:ascii="Times New Roman" w:hAnsi="Times New Roman" w:cs="Times New Roman"/>
          <w:color w:val="auto"/>
        </w:rPr>
        <w:t xml:space="preserve">Aceitarem cotar os bens, as obras ou os serviços com preços iguais aos do adjudicatário, observada a classificação da licitação; e </w:t>
      </w:r>
    </w:p>
    <w:p w14:paraId="34F01AE3" w14:textId="77777777" w:rsidR="001D0AB3" w:rsidRPr="006E59DE" w:rsidRDefault="001D0AB3" w:rsidP="009522CF">
      <w:pPr>
        <w:pStyle w:val="Nvel4"/>
        <w:ind w:left="0"/>
        <w:rPr>
          <w:rFonts w:ascii="Times New Roman" w:hAnsi="Times New Roman" w:cs="Times New Roman"/>
          <w:color w:val="auto"/>
        </w:rPr>
      </w:pPr>
      <w:r w:rsidRPr="006E59DE">
        <w:rPr>
          <w:rFonts w:ascii="Times New Roman" w:hAnsi="Times New Roman" w:cs="Times New Roman"/>
          <w:color w:val="auto"/>
        </w:rPr>
        <w:t xml:space="preserve">Mantiverem sua proposta original. </w:t>
      </w:r>
      <w:bookmarkStart w:id="9" w:name="cadastro_reserva"/>
      <w:bookmarkEnd w:id="9"/>
    </w:p>
    <w:p w14:paraId="7A4441B1" w14:textId="77777777"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Será respeitada, nas contratações, a ordem de classificação dos licitantes ou dos fornecedores registrados na ata.</w:t>
      </w:r>
    </w:p>
    <w:p w14:paraId="27990B3A"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registro a que se refere o item 5.4.2</w:t>
      </w:r>
      <w:r w:rsidRPr="006E59DE">
        <w:rPr>
          <w:rFonts w:ascii="Times New Roman" w:hAnsi="Times New Roman" w:cs="Times New Roman"/>
          <w:b/>
          <w:bCs/>
        </w:rPr>
        <w:t xml:space="preserve"> </w:t>
      </w:r>
      <w:r w:rsidRPr="006E59DE">
        <w:rPr>
          <w:rFonts w:ascii="Times New Roman" w:hAnsi="Times New Roman" w:cs="Times New Roman"/>
        </w:rPr>
        <w:t>tem por obje</w:t>
      </w:r>
      <w:r w:rsidRPr="006E59DE">
        <w:rPr>
          <w:rFonts w:ascii="Times New Roman" w:eastAsia="Arial" w:hAnsi="Times New Roman" w:cs="Times New Roman"/>
        </w:rPr>
        <w:t>ti</w:t>
      </w:r>
      <w:r w:rsidRPr="006E59DE">
        <w:rPr>
          <w:rFonts w:ascii="Times New Roman" w:hAnsi="Times New Roman" w:cs="Times New Roman"/>
        </w:rPr>
        <w:t>vo a formação de cadastro de reserva para o caso de impossibilidade de atendimento pelo signatário da ata.</w:t>
      </w:r>
    </w:p>
    <w:p w14:paraId="35508783"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Para fins da ordem de classificação, os licitantes ou fornecedores que aceitarem reduzir suas propostas para o preço do adjudicatário antecederão aqueles que mantiverem sua proposta original.</w:t>
      </w:r>
    </w:p>
    <w:p w14:paraId="6D6B8574" w14:textId="158522AD"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A habilitação dos licitantes que comporão o cadastro de reserva a que se refere o item </w:t>
      </w:r>
      <w:r w:rsidRPr="006E59DE">
        <w:rPr>
          <w:rFonts w:ascii="Times New Roman" w:hAnsi="Times New Roman" w:cs="Times New Roman"/>
        </w:rPr>
        <w:fldChar w:fldCharType="begin"/>
      </w:r>
      <w:r w:rsidRPr="006E59DE">
        <w:rPr>
          <w:rFonts w:ascii="Times New Roman" w:hAnsi="Times New Roman" w:cs="Times New Roman"/>
        </w:rPr>
        <w:instrText xml:space="preserve"> REF cadastro_reserva \r \h  \* MERGEFORMAT </w:instrText>
      </w:r>
      <w:r w:rsidRPr="006E59DE">
        <w:rPr>
          <w:rFonts w:ascii="Times New Roman" w:hAnsi="Times New Roman" w:cs="Times New Roman"/>
        </w:rPr>
      </w:r>
      <w:r w:rsidRPr="006E59DE">
        <w:rPr>
          <w:rFonts w:ascii="Times New Roman" w:hAnsi="Times New Roman" w:cs="Times New Roman"/>
        </w:rPr>
        <w:fldChar w:fldCharType="separate"/>
      </w:r>
      <w:r w:rsidR="00A23D34">
        <w:rPr>
          <w:rFonts w:ascii="Times New Roman" w:hAnsi="Times New Roman" w:cs="Times New Roman"/>
        </w:rPr>
        <w:t>5.4.2.2</w:t>
      </w:r>
      <w:r w:rsidRPr="006E59DE">
        <w:rPr>
          <w:rFonts w:ascii="Times New Roman" w:hAnsi="Times New Roman" w:cs="Times New Roman"/>
        </w:rPr>
        <w:fldChar w:fldCharType="end"/>
      </w:r>
      <w:r w:rsidRPr="006E59DE">
        <w:rPr>
          <w:rFonts w:ascii="Times New Roman" w:hAnsi="Times New Roman" w:cs="Times New Roman"/>
        </w:rPr>
        <w:t xml:space="preserve"> somente será efetuada quando houver necessidade de contratação dos licitantes remanescentes, nas seguintes hipóteses:</w:t>
      </w:r>
      <w:bookmarkStart w:id="10" w:name="habilitacao_reserva"/>
      <w:bookmarkEnd w:id="10"/>
    </w:p>
    <w:p w14:paraId="50EB9D50" w14:textId="77777777"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 xml:space="preserve">Quando o licitante vencedor não assinar a ata de registro de preços, no prazo e nas condições estabelecidos </w:t>
      </w:r>
      <w:r w:rsidRPr="006E59DE">
        <w:rPr>
          <w:rFonts w:ascii="Times New Roman" w:hAnsi="Times New Roman" w:cs="Times New Roman"/>
          <w:i/>
          <w:iCs/>
          <w:color w:val="auto"/>
        </w:rPr>
        <w:t>no edital</w:t>
      </w:r>
      <w:r w:rsidRPr="006E59DE">
        <w:rPr>
          <w:rFonts w:ascii="Times New Roman" w:hAnsi="Times New Roman" w:cs="Times New Roman"/>
          <w:color w:val="auto"/>
        </w:rPr>
        <w:t xml:space="preserve"> </w:t>
      </w:r>
      <w:r w:rsidRPr="006E59DE">
        <w:rPr>
          <w:rFonts w:ascii="Times New Roman" w:hAnsi="Times New Roman" w:cs="Times New Roman"/>
          <w:i/>
          <w:iCs/>
          <w:color w:val="auto"/>
        </w:rPr>
        <w:t>ou no aviso de contratação direta;</w:t>
      </w:r>
      <w:r w:rsidRPr="006E59DE">
        <w:rPr>
          <w:rFonts w:ascii="Times New Roman" w:hAnsi="Times New Roman" w:cs="Times New Roman"/>
          <w:color w:val="auto"/>
        </w:rPr>
        <w:t xml:space="preserve"> e</w:t>
      </w:r>
    </w:p>
    <w:p w14:paraId="79FEEEBC" w14:textId="44155635"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 xml:space="preserve">Quando houver o cancelamento do registro do licitante ou do registro de preços nas hipóteses previstas no item </w:t>
      </w:r>
      <w:r w:rsidRPr="006E59DE">
        <w:rPr>
          <w:rFonts w:ascii="Times New Roman" w:hAnsi="Times New Roman" w:cs="Times New Roman"/>
          <w:color w:val="auto"/>
        </w:rPr>
        <w:fldChar w:fldCharType="begin"/>
      </w:r>
      <w:r w:rsidRPr="006E59DE">
        <w:rPr>
          <w:rFonts w:ascii="Times New Roman" w:hAnsi="Times New Roman" w:cs="Times New Roman"/>
          <w:color w:val="auto"/>
        </w:rPr>
        <w:instrText xml:space="preserve"> REF cancelamento \r \h  \* MERGEFORMAT </w:instrText>
      </w:r>
      <w:r w:rsidRPr="006E59DE">
        <w:rPr>
          <w:rFonts w:ascii="Times New Roman" w:hAnsi="Times New Roman" w:cs="Times New Roman"/>
          <w:color w:val="auto"/>
        </w:rPr>
      </w:r>
      <w:r w:rsidRPr="006E59DE">
        <w:rPr>
          <w:rFonts w:ascii="Times New Roman" w:hAnsi="Times New Roman" w:cs="Times New Roman"/>
          <w:color w:val="auto"/>
        </w:rPr>
        <w:fldChar w:fldCharType="separate"/>
      </w:r>
      <w:r w:rsidR="00A23D34">
        <w:rPr>
          <w:rFonts w:ascii="Times New Roman" w:hAnsi="Times New Roman" w:cs="Times New Roman"/>
          <w:color w:val="auto"/>
        </w:rPr>
        <w:t>9</w:t>
      </w:r>
      <w:r w:rsidRPr="006E59DE">
        <w:rPr>
          <w:rFonts w:ascii="Times New Roman" w:hAnsi="Times New Roman" w:cs="Times New Roman"/>
          <w:color w:val="auto"/>
        </w:rPr>
        <w:fldChar w:fldCharType="end"/>
      </w:r>
      <w:r w:rsidRPr="006E59DE">
        <w:rPr>
          <w:rFonts w:ascii="Times New Roman" w:hAnsi="Times New Roman" w:cs="Times New Roman"/>
          <w:color w:val="auto"/>
        </w:rPr>
        <w:t>.</w:t>
      </w:r>
    </w:p>
    <w:p w14:paraId="441998FC"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preço registrado com indicação dos licitantes e fornecedores será divulgado no PNCP e ficará disponibilizado durante a vigência da ata de registro de preços.</w:t>
      </w:r>
    </w:p>
    <w:p w14:paraId="250ECA99"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37F1B42" w14:textId="77777777" w:rsidR="001D0AB3" w:rsidRPr="006E59DE" w:rsidRDefault="001D0AB3" w:rsidP="009522CF">
      <w:pPr>
        <w:pStyle w:val="Nvel3"/>
        <w:ind w:left="0"/>
        <w:rPr>
          <w:rFonts w:ascii="Times New Roman" w:hAnsi="Times New Roman" w:cs="Times New Roman"/>
          <w:color w:val="auto"/>
        </w:rPr>
      </w:pPr>
      <w:r w:rsidRPr="006E59DE">
        <w:rPr>
          <w:rFonts w:ascii="Times New Roman" w:hAnsi="Times New Roman" w:cs="Times New Roman"/>
          <w:color w:val="auto"/>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7E459E58"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 ata de registro de preços será assinada por meio de assinatura digital e disponibilizada no Sistema de Registro de Preços.</w:t>
      </w:r>
    </w:p>
    <w:p w14:paraId="4FD8A156" w14:textId="693AB5A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Quando o convocado não assinar a ata de registro de preços no prazo e nas condições estabelecidos no edital ou no aviso de contratação, e observado o disposto no item </w:t>
      </w:r>
      <w:r w:rsidRPr="006E59DE">
        <w:rPr>
          <w:rFonts w:ascii="Times New Roman" w:hAnsi="Times New Roman" w:cs="Times New Roman"/>
        </w:rPr>
        <w:fldChar w:fldCharType="begin"/>
      </w:r>
      <w:r w:rsidRPr="006E59DE">
        <w:rPr>
          <w:rFonts w:ascii="Times New Roman" w:hAnsi="Times New Roman" w:cs="Times New Roman"/>
        </w:rPr>
        <w:instrText xml:space="preserve"> REF habilitacao_reserva \r \h  \* MERGEFORMAT </w:instrText>
      </w:r>
      <w:r w:rsidRPr="006E59DE">
        <w:rPr>
          <w:rFonts w:ascii="Times New Roman" w:hAnsi="Times New Roman" w:cs="Times New Roman"/>
        </w:rPr>
      </w:r>
      <w:r w:rsidRPr="006E59DE">
        <w:rPr>
          <w:rFonts w:ascii="Times New Roman" w:hAnsi="Times New Roman" w:cs="Times New Roman"/>
        </w:rPr>
        <w:fldChar w:fldCharType="separate"/>
      </w:r>
      <w:r w:rsidR="00A23D34">
        <w:rPr>
          <w:rFonts w:ascii="Times New Roman" w:hAnsi="Times New Roman" w:cs="Times New Roman"/>
        </w:rPr>
        <w:t>5.7</w:t>
      </w:r>
      <w:r w:rsidRPr="006E59DE">
        <w:rPr>
          <w:rFonts w:ascii="Times New Roman" w:hAnsi="Times New Roman" w:cs="Times New Roman"/>
        </w:rPr>
        <w:fldChar w:fldCharType="end"/>
      </w:r>
      <w:r w:rsidRPr="006E59DE">
        <w:rPr>
          <w:rFonts w:ascii="Times New Roman" w:hAnsi="Times New Roman" w:cs="Times New Roman"/>
        </w:rPr>
        <w:t>, observando o item 5.7 e subitens, fica facultado à Administração convocar os licitantes remanescentes do cadastro de reserva, na ordem de classificação, para fazê-lo em igual prazo e nas condições propostas pelo primeiro classificado.</w:t>
      </w:r>
      <w:bookmarkStart w:id="11" w:name="recusa_dos_que_baixaram_preco"/>
      <w:bookmarkEnd w:id="11"/>
    </w:p>
    <w:p w14:paraId="44B23463"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lastRenderedPageBreak/>
        <w:t>Na hipótese de nenhum dos licitantes que trata o item 5.4.2.1, aceitar a contratação nos termos do item anterior, a Administração, observados o valor es</w:t>
      </w:r>
      <w:r w:rsidRPr="006E59DE">
        <w:rPr>
          <w:rFonts w:ascii="Times New Roman" w:eastAsia="Arial" w:hAnsi="Times New Roman" w:cs="Times New Roman"/>
        </w:rPr>
        <w:t>ti</w:t>
      </w:r>
      <w:r w:rsidRPr="006E59DE">
        <w:rPr>
          <w:rFonts w:ascii="Times New Roman" w:hAnsi="Times New Roman" w:cs="Times New Roman"/>
        </w:rPr>
        <w:t xml:space="preserve">mado e sua eventual atualização nos termos </w:t>
      </w:r>
      <w:r w:rsidRPr="006E59DE">
        <w:rPr>
          <w:rFonts w:ascii="Times New Roman" w:hAnsi="Times New Roman" w:cs="Times New Roman"/>
          <w:i/>
          <w:iCs/>
        </w:rPr>
        <w:t>do edital ou do aviso de contratação direta</w:t>
      </w:r>
      <w:r w:rsidRPr="006E59DE">
        <w:rPr>
          <w:rFonts w:ascii="Times New Roman" w:hAnsi="Times New Roman" w:cs="Times New Roman"/>
        </w:rPr>
        <w:t>, poderá:</w:t>
      </w:r>
    </w:p>
    <w:p w14:paraId="03909322"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Convocar para negociação os demais licitantes ou fornecedores remanescentes cujos preços foram registrados sem redução, observada a ordem de classificação, com vistas à obtenção de preço melhor, mesmo que acima do preço do adjudicatário; ou</w:t>
      </w:r>
    </w:p>
    <w:p w14:paraId="5C6938AC"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Adjudicar e firmar o contrato nas condições ofertadas pelos licitantes ou fornecedores remanescentes, atendida a ordem classificatória, quando frustrada a negociação de melhor condição.</w:t>
      </w:r>
    </w:p>
    <w:p w14:paraId="4BAFF69A"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8943CCD"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ALTERAÇÃO OU ATUALIZAÇÃO DOS PREÇOS REGISTRADOS</w:t>
      </w:r>
    </w:p>
    <w:p w14:paraId="29ED498F"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Os preços registrados poderão ser alterados ou atualizados em decorrência de eventual redução dos preços pra</w:t>
      </w:r>
      <w:r w:rsidRPr="006E59DE">
        <w:rPr>
          <w:rFonts w:ascii="Times New Roman" w:eastAsia="Calibri" w:hAnsi="Times New Roman" w:cs="Times New Roman"/>
        </w:rPr>
        <w:t>ti</w:t>
      </w:r>
      <w:r w:rsidRPr="006E59DE">
        <w:rPr>
          <w:rFonts w:ascii="Times New Roman" w:hAnsi="Times New Roman" w:cs="Times New Roman"/>
        </w:rPr>
        <w:t>cados no mercado ou de fato que eleve o custo dos bens, das obras ou dos serviços registrados, nas seguintes situações:</w:t>
      </w:r>
    </w:p>
    <w:p w14:paraId="0F2BB890"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1B5415FA"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Em caso de criação, alteração ou ex</w:t>
      </w:r>
      <w:r w:rsidRPr="006E59DE">
        <w:rPr>
          <w:rFonts w:ascii="Times New Roman" w:eastAsia="Calibri" w:hAnsi="Times New Roman" w:cs="Times New Roman"/>
          <w:color w:val="auto"/>
        </w:rPr>
        <w:t>ti</w:t>
      </w:r>
      <w:r w:rsidRPr="006E59DE">
        <w:rPr>
          <w:rFonts w:ascii="Times New Roman" w:hAnsi="Times New Roman" w:cs="Times New Roman"/>
          <w:color w:val="auto"/>
        </w:rPr>
        <w:t xml:space="preserve">nção de quaisquer tributos ou encargos legais ou a superveniência de disposições legais, com comprovada repercussão sobre os preços registrados; </w:t>
      </w:r>
    </w:p>
    <w:p w14:paraId="03DBCB00"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Na hipótese de previsão no edital ou no aviso de contratação direta de cláusula de reajustamento ou repactuação sobre os preços registrados, nos termos da Lei nº 14.133, de 2021.</w:t>
      </w:r>
    </w:p>
    <w:p w14:paraId="220774CD" w14:textId="77777777" w:rsidR="001D0AB3" w:rsidRPr="006E59DE" w:rsidRDefault="001D0AB3" w:rsidP="009522CF">
      <w:pPr>
        <w:pStyle w:val="Nvel4"/>
        <w:rPr>
          <w:rFonts w:ascii="Times New Roman" w:hAnsi="Times New Roman" w:cs="Times New Roman"/>
          <w:color w:val="auto"/>
        </w:rPr>
      </w:pPr>
      <w:r w:rsidRPr="006E59DE">
        <w:rPr>
          <w:rFonts w:ascii="Times New Roman" w:hAnsi="Times New Roman" w:cs="Times New Roman"/>
          <w:color w:val="auto"/>
        </w:rPr>
        <w:t xml:space="preserve">No caso do reajustamento, deverá ser respeitada a contagem da anualidade e o índice previstos para a contratação;  </w:t>
      </w:r>
    </w:p>
    <w:p w14:paraId="13189FFC" w14:textId="77777777" w:rsidR="001D0AB3" w:rsidRPr="006E59DE" w:rsidRDefault="001D0AB3" w:rsidP="009522CF">
      <w:pPr>
        <w:pStyle w:val="Nvel4"/>
        <w:rPr>
          <w:rFonts w:ascii="Times New Roman" w:hAnsi="Times New Roman" w:cs="Times New Roman"/>
          <w:color w:val="auto"/>
        </w:rPr>
      </w:pPr>
      <w:r w:rsidRPr="006E59DE">
        <w:rPr>
          <w:rFonts w:ascii="Times New Roman" w:hAnsi="Times New Roman" w:cs="Times New Roman"/>
          <w:color w:val="auto"/>
        </w:rPr>
        <w:t>No caso da repactuação, poderá ser a pedido do interessado, conforme critérios definidos para a contratação.</w:t>
      </w:r>
    </w:p>
    <w:p w14:paraId="32BE5346"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NEGOCIAÇÃO DE PREÇOS REGISTRADOS</w:t>
      </w:r>
    </w:p>
    <w:p w14:paraId="4A8D7E45"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Na hipótese de o preço registrado tornar-se superior ao preço pra</w:t>
      </w:r>
      <w:r w:rsidRPr="006E59DE">
        <w:rPr>
          <w:rFonts w:ascii="Times New Roman" w:eastAsia="Calibri" w:hAnsi="Times New Roman" w:cs="Times New Roman"/>
        </w:rPr>
        <w:t>ti</w:t>
      </w:r>
      <w:r w:rsidRPr="006E59DE">
        <w:rPr>
          <w:rFonts w:ascii="Times New Roman" w:hAnsi="Times New Roman" w:cs="Times New Roman"/>
        </w:rPr>
        <w:t>cado no mercado por mo</w:t>
      </w:r>
      <w:r w:rsidRPr="006E59DE">
        <w:rPr>
          <w:rFonts w:ascii="Times New Roman" w:eastAsia="Calibri" w:hAnsi="Times New Roman" w:cs="Times New Roman"/>
        </w:rPr>
        <w:t>ti</w:t>
      </w:r>
      <w:r w:rsidRPr="006E59DE">
        <w:rPr>
          <w:rFonts w:ascii="Times New Roman" w:hAnsi="Times New Roman" w:cs="Times New Roman"/>
        </w:rPr>
        <w:t>vo superveniente, o órgão ou en</w:t>
      </w:r>
      <w:r w:rsidRPr="006E59DE">
        <w:rPr>
          <w:rFonts w:ascii="Times New Roman" w:eastAsia="Calibri" w:hAnsi="Times New Roman" w:cs="Times New Roman"/>
        </w:rPr>
        <w:t>ti</w:t>
      </w:r>
      <w:r w:rsidRPr="006E59DE">
        <w:rPr>
          <w:rFonts w:ascii="Times New Roman" w:hAnsi="Times New Roman" w:cs="Times New Roman"/>
        </w:rPr>
        <w:t>dade gerenciadora convocará o fornecedor para negociar a redução do preço registrado.</w:t>
      </w:r>
    </w:p>
    <w:p w14:paraId="3131EEBD"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Caso não aceite reduzir seu preço aos valores pra</w:t>
      </w:r>
      <w:r w:rsidRPr="006E59DE">
        <w:rPr>
          <w:rFonts w:ascii="Times New Roman" w:eastAsia="Calibri" w:hAnsi="Times New Roman" w:cs="Times New Roman"/>
          <w:color w:val="auto"/>
        </w:rPr>
        <w:t>ti</w:t>
      </w:r>
      <w:r w:rsidRPr="006E59DE">
        <w:rPr>
          <w:rFonts w:ascii="Times New Roman" w:hAnsi="Times New Roman" w:cs="Times New Roman"/>
          <w:color w:val="auto"/>
        </w:rPr>
        <w:t>cados pelo mercado, o fornecedor será liberado do compromisso assumido quanto ao item registrado, sem aplicação de penalidades administrativas.</w:t>
      </w:r>
    </w:p>
    <w:p w14:paraId="63A0A20C"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4759AF3"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Se não obtiver êxito nas negociações, o órgão ou en</w:t>
      </w:r>
      <w:r w:rsidRPr="006E59DE">
        <w:rPr>
          <w:rFonts w:ascii="Times New Roman" w:eastAsia="Calibri" w:hAnsi="Times New Roman" w:cs="Times New Roman"/>
          <w:color w:val="auto"/>
        </w:rPr>
        <w:t>tid</w:t>
      </w:r>
      <w:r w:rsidRPr="006E59DE">
        <w:rPr>
          <w:rFonts w:ascii="Times New Roman" w:hAnsi="Times New Roman" w:cs="Times New Roman"/>
          <w:color w:val="auto"/>
        </w:rPr>
        <w:t>ade gerenciadora procederá ao cancelamento da ata de registro de preços, adotando as medidas cabíveis para obtenção de contratação mais vantajosa.</w:t>
      </w:r>
      <w:bookmarkStart w:id="12" w:name="reducao_preco_mercado_negociacao_frustra"/>
      <w:bookmarkEnd w:id="12"/>
    </w:p>
    <w:p w14:paraId="4EC62807"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Na hipótese de redução do preço registrado, o gerenciador comunicará aos órgãos e às en</w:t>
      </w:r>
      <w:r w:rsidRPr="006E59DE">
        <w:rPr>
          <w:rFonts w:ascii="Times New Roman" w:eastAsia="Calibri" w:hAnsi="Times New Roman" w:cs="Times New Roman"/>
          <w:color w:val="auto"/>
        </w:rPr>
        <w:t>ti</w:t>
      </w:r>
      <w:r w:rsidRPr="006E59DE">
        <w:rPr>
          <w:rFonts w:ascii="Times New Roman" w:hAnsi="Times New Roman" w:cs="Times New Roman"/>
          <w:color w:val="auto"/>
        </w:rPr>
        <w:t xml:space="preserve">dades que </w:t>
      </w:r>
      <w:r w:rsidRPr="006E59DE">
        <w:rPr>
          <w:rFonts w:ascii="Times New Roman" w:eastAsia="Calibri" w:hAnsi="Times New Roman" w:cs="Times New Roman"/>
          <w:color w:val="auto"/>
        </w:rPr>
        <w:t>ti</w:t>
      </w:r>
      <w:r w:rsidRPr="006E59DE">
        <w:rPr>
          <w:rFonts w:ascii="Times New Roman" w:hAnsi="Times New Roman" w:cs="Times New Roman"/>
          <w:color w:val="auto"/>
        </w:rPr>
        <w:t xml:space="preserve">verem firmado contratos decorrentes da ata de registro de preços para que avaliem a conveniência e a </w:t>
      </w:r>
      <w:r w:rsidRPr="006E59DE">
        <w:rPr>
          <w:rFonts w:ascii="Times New Roman" w:hAnsi="Times New Roman" w:cs="Times New Roman"/>
          <w:color w:val="auto"/>
        </w:rPr>
        <w:lastRenderedPageBreak/>
        <w:t>oportunidade de diligenciarem negociação com vistas à alteração contratual, observado o disposto no art. 124 da Lei nº 14.133, de 2021.</w:t>
      </w:r>
    </w:p>
    <w:p w14:paraId="22FA86E3"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3" w:name="hipotese_preco_mercado_maior"/>
      <w:bookmarkEnd w:id="13"/>
    </w:p>
    <w:p w14:paraId="00156CFD"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Neste caso, o fornecedor encaminhará, juntamente com o pedido de alteração, a documentação comprobatória ou </w:t>
      </w:r>
      <w:proofErr w:type="spellStart"/>
      <w:r w:rsidRPr="006E59DE">
        <w:rPr>
          <w:rFonts w:ascii="Times New Roman" w:hAnsi="Times New Roman" w:cs="Times New Roman"/>
          <w:color w:val="auto"/>
        </w:rPr>
        <w:t>a</w:t>
      </w:r>
      <w:proofErr w:type="spellEnd"/>
      <w:r w:rsidRPr="006E59DE">
        <w:rPr>
          <w:rFonts w:ascii="Times New Roman" w:hAnsi="Times New Roman" w:cs="Times New Roman"/>
          <w:color w:val="auto"/>
        </w:rPr>
        <w:t xml:space="preserve"> planilha de custos que demonstre a inviabilidade do preço registrado em relação às condições inicialmente pactuadas.</w:t>
      </w:r>
      <w:bookmarkStart w:id="14" w:name="prova_preco_mercado_maior"/>
      <w:bookmarkEnd w:id="14"/>
    </w:p>
    <w:p w14:paraId="5102D411" w14:textId="1C5F8CE3"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Não hipótese de não comprovação da existência de fato superveniente que inviabilize o preço registrado, o pedido será indeferido pelo órgão ou en</w:t>
      </w:r>
      <w:r w:rsidRPr="006E59DE">
        <w:rPr>
          <w:rFonts w:ascii="Times New Roman" w:eastAsia="Calibri" w:hAnsi="Times New Roman" w:cs="Times New Roman"/>
          <w:color w:val="auto"/>
        </w:rPr>
        <w:t>ti</w:t>
      </w:r>
      <w:r w:rsidRPr="006E59DE">
        <w:rPr>
          <w:rFonts w:ascii="Times New Roman" w:hAnsi="Times New Roman" w:cs="Times New Roman"/>
          <w:color w:val="auto"/>
        </w:rPr>
        <w:t xml:space="preserve">dade gerenciadora e o fornecedor deverá cumprir as obrigações estabelecidas na ata, sob pena de cancelamento do seu registro, nos termos do item </w:t>
      </w:r>
      <w:r w:rsidRPr="006E59DE">
        <w:rPr>
          <w:rFonts w:ascii="Times New Roman" w:hAnsi="Times New Roman" w:cs="Times New Roman"/>
          <w:color w:val="auto"/>
        </w:rPr>
        <w:fldChar w:fldCharType="begin"/>
      </w:r>
      <w:r w:rsidRPr="006E59DE">
        <w:rPr>
          <w:rFonts w:ascii="Times New Roman" w:hAnsi="Times New Roman" w:cs="Times New Roman"/>
          <w:color w:val="auto"/>
        </w:rPr>
        <w:instrText xml:space="preserve"> REF cancelamento_do_fornecedor \r \h  \* MERGEFORMAT </w:instrText>
      </w:r>
      <w:r w:rsidRPr="006E59DE">
        <w:rPr>
          <w:rFonts w:ascii="Times New Roman" w:hAnsi="Times New Roman" w:cs="Times New Roman"/>
          <w:color w:val="auto"/>
        </w:rPr>
      </w:r>
      <w:r w:rsidRPr="006E59DE">
        <w:rPr>
          <w:rFonts w:ascii="Times New Roman" w:hAnsi="Times New Roman" w:cs="Times New Roman"/>
          <w:color w:val="auto"/>
        </w:rPr>
        <w:fldChar w:fldCharType="separate"/>
      </w:r>
      <w:r w:rsidR="00A23D34">
        <w:rPr>
          <w:rFonts w:ascii="Times New Roman" w:hAnsi="Times New Roman" w:cs="Times New Roman"/>
          <w:color w:val="auto"/>
        </w:rPr>
        <w:t>9.1</w:t>
      </w:r>
      <w:r w:rsidRPr="006E59DE">
        <w:rPr>
          <w:rFonts w:ascii="Times New Roman" w:hAnsi="Times New Roman" w:cs="Times New Roman"/>
          <w:color w:val="auto"/>
        </w:rPr>
        <w:fldChar w:fldCharType="end"/>
      </w:r>
      <w:r w:rsidRPr="006E59DE">
        <w:rPr>
          <w:rFonts w:ascii="Times New Roman" w:hAnsi="Times New Roman" w:cs="Times New Roman"/>
          <w:color w:val="auto"/>
        </w:rPr>
        <w:t>, sem prejuízo das sanções previstas na Lei nº 14.133, de 2021, e na legislação aplicável.</w:t>
      </w:r>
      <w:bookmarkStart w:id="15" w:name="nao_comprovacao_majoracao_mercado"/>
      <w:bookmarkEnd w:id="15"/>
    </w:p>
    <w:p w14:paraId="748E65D1"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5E50202" w14:textId="309A4BE1"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Se não obtiver êxito nas negociações, o órgão ou entidade gerenciadora procederá ao cancelamento da ata de registro de preços, nos termos do item </w:t>
      </w:r>
      <w:r w:rsidRPr="006E59DE">
        <w:rPr>
          <w:rFonts w:ascii="Times New Roman" w:hAnsi="Times New Roman" w:cs="Times New Roman"/>
          <w:color w:val="auto"/>
        </w:rPr>
        <w:fldChar w:fldCharType="begin"/>
      </w:r>
      <w:r w:rsidRPr="006E59DE">
        <w:rPr>
          <w:rFonts w:ascii="Times New Roman" w:hAnsi="Times New Roman" w:cs="Times New Roman"/>
          <w:color w:val="auto"/>
        </w:rPr>
        <w:instrText xml:space="preserve"> REF cancelamento_da_ata \r \h  \* MERGEFORMAT </w:instrText>
      </w:r>
      <w:r w:rsidRPr="006E59DE">
        <w:rPr>
          <w:rFonts w:ascii="Times New Roman" w:hAnsi="Times New Roman" w:cs="Times New Roman"/>
          <w:color w:val="auto"/>
        </w:rPr>
      </w:r>
      <w:r w:rsidRPr="006E59DE">
        <w:rPr>
          <w:rFonts w:ascii="Times New Roman" w:hAnsi="Times New Roman" w:cs="Times New Roman"/>
          <w:color w:val="auto"/>
        </w:rPr>
        <w:fldChar w:fldCharType="separate"/>
      </w:r>
      <w:r w:rsidR="00A23D34">
        <w:rPr>
          <w:rFonts w:ascii="Times New Roman" w:hAnsi="Times New Roman" w:cs="Times New Roman"/>
          <w:color w:val="auto"/>
        </w:rPr>
        <w:t>9.4</w:t>
      </w:r>
      <w:r w:rsidRPr="006E59DE">
        <w:rPr>
          <w:rFonts w:ascii="Times New Roman" w:hAnsi="Times New Roman" w:cs="Times New Roman"/>
          <w:color w:val="auto"/>
        </w:rPr>
        <w:fldChar w:fldCharType="end"/>
      </w:r>
      <w:r w:rsidRPr="006E59DE">
        <w:rPr>
          <w:rFonts w:ascii="Times New Roman" w:hAnsi="Times New Roman" w:cs="Times New Roman"/>
          <w:color w:val="auto"/>
        </w:rPr>
        <w:t>, e adotará as medidas cabíveis para a obtenção da contratação mais vantajosa.</w:t>
      </w:r>
      <w:bookmarkStart w:id="16" w:name="majora_preco_mercado_negociacao_frustra"/>
      <w:bookmarkEnd w:id="16"/>
    </w:p>
    <w:p w14:paraId="0D8ABC9A" w14:textId="5088CFA2"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Na hipótese de comprovação da majoração do preço de mercado que inviabilize o preço registrado, conforme previsto no item </w:t>
      </w:r>
      <w:r w:rsidRPr="006E59DE">
        <w:rPr>
          <w:rFonts w:ascii="Times New Roman" w:hAnsi="Times New Roman" w:cs="Times New Roman"/>
          <w:color w:val="auto"/>
        </w:rPr>
        <w:fldChar w:fldCharType="begin"/>
      </w:r>
      <w:r w:rsidRPr="006E59DE">
        <w:rPr>
          <w:rFonts w:ascii="Times New Roman" w:hAnsi="Times New Roman" w:cs="Times New Roman"/>
          <w:color w:val="auto"/>
        </w:rPr>
        <w:instrText xml:space="preserve"> REF hipotese_preco_mercado_maior \r \h  \* MERGEFORMAT </w:instrText>
      </w:r>
      <w:r w:rsidRPr="006E59DE">
        <w:rPr>
          <w:rFonts w:ascii="Times New Roman" w:hAnsi="Times New Roman" w:cs="Times New Roman"/>
          <w:color w:val="auto"/>
        </w:rPr>
      </w:r>
      <w:r w:rsidRPr="006E59DE">
        <w:rPr>
          <w:rFonts w:ascii="Times New Roman" w:hAnsi="Times New Roman" w:cs="Times New Roman"/>
          <w:color w:val="auto"/>
        </w:rPr>
        <w:fldChar w:fldCharType="separate"/>
      </w:r>
      <w:r w:rsidR="00A23D34">
        <w:rPr>
          <w:rFonts w:ascii="Times New Roman" w:hAnsi="Times New Roman" w:cs="Times New Roman"/>
          <w:color w:val="auto"/>
        </w:rPr>
        <w:t>7.2</w:t>
      </w:r>
      <w:r w:rsidRPr="006E59DE">
        <w:rPr>
          <w:rFonts w:ascii="Times New Roman" w:hAnsi="Times New Roman" w:cs="Times New Roman"/>
          <w:color w:val="auto"/>
        </w:rPr>
        <w:fldChar w:fldCharType="end"/>
      </w:r>
      <w:r w:rsidRPr="006E59DE">
        <w:rPr>
          <w:rFonts w:ascii="Times New Roman" w:hAnsi="Times New Roman" w:cs="Times New Roman"/>
          <w:color w:val="auto"/>
        </w:rPr>
        <w:t xml:space="preserve"> e no item </w:t>
      </w:r>
      <w:r w:rsidRPr="006E59DE">
        <w:rPr>
          <w:rFonts w:ascii="Times New Roman" w:hAnsi="Times New Roman" w:cs="Times New Roman"/>
          <w:color w:val="auto"/>
        </w:rPr>
        <w:fldChar w:fldCharType="begin"/>
      </w:r>
      <w:r w:rsidRPr="006E59DE">
        <w:rPr>
          <w:rFonts w:ascii="Times New Roman" w:hAnsi="Times New Roman" w:cs="Times New Roman"/>
          <w:color w:val="auto"/>
        </w:rPr>
        <w:instrText xml:space="preserve"> REF prova_preco_mercado_maior \r \h  \* MERGEFORMAT </w:instrText>
      </w:r>
      <w:r w:rsidRPr="006E59DE">
        <w:rPr>
          <w:rFonts w:ascii="Times New Roman" w:hAnsi="Times New Roman" w:cs="Times New Roman"/>
          <w:color w:val="auto"/>
        </w:rPr>
      </w:r>
      <w:r w:rsidRPr="006E59DE">
        <w:rPr>
          <w:rFonts w:ascii="Times New Roman" w:hAnsi="Times New Roman" w:cs="Times New Roman"/>
          <w:color w:val="auto"/>
        </w:rPr>
        <w:fldChar w:fldCharType="separate"/>
      </w:r>
      <w:r w:rsidR="00A23D34">
        <w:rPr>
          <w:rFonts w:ascii="Times New Roman" w:hAnsi="Times New Roman" w:cs="Times New Roman"/>
          <w:color w:val="auto"/>
        </w:rPr>
        <w:t>7.2.1</w:t>
      </w:r>
      <w:r w:rsidRPr="006E59DE">
        <w:rPr>
          <w:rFonts w:ascii="Times New Roman" w:hAnsi="Times New Roman" w:cs="Times New Roman"/>
          <w:color w:val="auto"/>
        </w:rPr>
        <w:fldChar w:fldCharType="end"/>
      </w:r>
      <w:r w:rsidRPr="006E59DE">
        <w:rPr>
          <w:rFonts w:ascii="Times New Roman" w:hAnsi="Times New Roman" w:cs="Times New Roman"/>
          <w:color w:val="auto"/>
        </w:rPr>
        <w:t>, o órgão ou en</w:t>
      </w:r>
      <w:r w:rsidRPr="006E59DE">
        <w:rPr>
          <w:rFonts w:ascii="Times New Roman" w:eastAsia="Calibri" w:hAnsi="Times New Roman" w:cs="Times New Roman"/>
          <w:color w:val="auto"/>
        </w:rPr>
        <w:t>ti</w:t>
      </w:r>
      <w:r w:rsidRPr="006E59DE">
        <w:rPr>
          <w:rFonts w:ascii="Times New Roman" w:hAnsi="Times New Roman" w:cs="Times New Roman"/>
          <w:color w:val="auto"/>
        </w:rPr>
        <w:t>dade gerenciadora atualizará o preço registrado, de acordo com a realidade dos valores praticados pelo mercado.</w:t>
      </w:r>
    </w:p>
    <w:p w14:paraId="1E722A6D"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 O órgão ou en</w:t>
      </w:r>
      <w:r w:rsidRPr="006E59DE">
        <w:rPr>
          <w:rFonts w:ascii="Times New Roman" w:eastAsia="Calibri" w:hAnsi="Times New Roman" w:cs="Times New Roman"/>
          <w:color w:val="auto"/>
        </w:rPr>
        <w:t>ti</w:t>
      </w:r>
      <w:r w:rsidRPr="006E59DE">
        <w:rPr>
          <w:rFonts w:ascii="Times New Roman" w:hAnsi="Times New Roman" w:cs="Times New Roman"/>
          <w:color w:val="auto"/>
        </w:rPr>
        <w:t>dade gerenciadora comunicará aos órgãos e às en</w:t>
      </w:r>
      <w:r w:rsidRPr="006E59DE">
        <w:rPr>
          <w:rFonts w:ascii="Times New Roman" w:eastAsia="Calibri" w:hAnsi="Times New Roman" w:cs="Times New Roman"/>
          <w:color w:val="auto"/>
        </w:rPr>
        <w:t>ti</w:t>
      </w:r>
      <w:r w:rsidRPr="006E59DE">
        <w:rPr>
          <w:rFonts w:ascii="Times New Roman" w:hAnsi="Times New Roman" w:cs="Times New Roman"/>
          <w:color w:val="auto"/>
        </w:rPr>
        <w:t xml:space="preserve">dades que </w:t>
      </w:r>
      <w:r w:rsidRPr="006E59DE">
        <w:rPr>
          <w:rFonts w:ascii="Times New Roman" w:eastAsia="Calibri" w:hAnsi="Times New Roman" w:cs="Times New Roman"/>
          <w:color w:val="auto"/>
        </w:rPr>
        <w:t>ti</w:t>
      </w:r>
      <w:r w:rsidRPr="006E59DE">
        <w:rPr>
          <w:rFonts w:ascii="Times New Roman" w:hAnsi="Times New Roman" w:cs="Times New Roman"/>
          <w:color w:val="auto"/>
        </w:rPr>
        <w:t>verem firmado contratos decorrentes da ata de registro de preços sobre a efe</w:t>
      </w:r>
      <w:r w:rsidRPr="006E59DE">
        <w:rPr>
          <w:rFonts w:ascii="Times New Roman" w:eastAsia="Calibri" w:hAnsi="Times New Roman" w:cs="Times New Roman"/>
          <w:color w:val="auto"/>
        </w:rPr>
        <w:t>ti</w:t>
      </w:r>
      <w:r w:rsidRPr="006E59DE">
        <w:rPr>
          <w:rFonts w:ascii="Times New Roman" w:hAnsi="Times New Roman" w:cs="Times New Roman"/>
          <w:color w:val="auto"/>
        </w:rPr>
        <w:t>va alteração do preço registrado, para que avaliem a necessidade de alteração contratual, observado o disposto no art. 124 da Lei nº 14.133, de 2021.</w:t>
      </w:r>
    </w:p>
    <w:p w14:paraId="1CD26035"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REMANEJAMENTO DAS QUANTIDADES REGISTRADAS NA ATA DE REGISTRO DE PREÇOS</w:t>
      </w:r>
    </w:p>
    <w:p w14:paraId="4DC1851B"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 As quan</w:t>
      </w:r>
      <w:r w:rsidRPr="006E59DE">
        <w:rPr>
          <w:rFonts w:ascii="Times New Roman" w:eastAsia="Arial" w:hAnsi="Times New Roman" w:cs="Times New Roman"/>
        </w:rPr>
        <w:t>ti</w:t>
      </w:r>
      <w:r w:rsidRPr="006E59DE">
        <w:rPr>
          <w:rFonts w:ascii="Times New Roman" w:hAnsi="Times New Roman" w:cs="Times New Roman"/>
        </w:rPr>
        <w:t>dades previstas para os itens com preços registrados nas atas de registro de preços poderão ser remanejadas pelo órgão ou en</w:t>
      </w:r>
      <w:r w:rsidRPr="006E59DE">
        <w:rPr>
          <w:rFonts w:ascii="Times New Roman" w:eastAsia="Arial" w:hAnsi="Times New Roman" w:cs="Times New Roman"/>
        </w:rPr>
        <w:t>ti</w:t>
      </w:r>
      <w:r w:rsidRPr="006E59DE">
        <w:rPr>
          <w:rFonts w:ascii="Times New Roman" w:hAnsi="Times New Roman" w:cs="Times New Roman"/>
        </w:rPr>
        <w:t>dade gerenciadora entre os órgãos ou as en</w:t>
      </w:r>
      <w:r w:rsidRPr="006E59DE">
        <w:rPr>
          <w:rFonts w:ascii="Times New Roman" w:eastAsia="Arial" w:hAnsi="Times New Roman" w:cs="Times New Roman"/>
        </w:rPr>
        <w:t>ti</w:t>
      </w:r>
      <w:r w:rsidRPr="006E59DE">
        <w:rPr>
          <w:rFonts w:ascii="Times New Roman" w:hAnsi="Times New Roman" w:cs="Times New Roman"/>
        </w:rPr>
        <w:t>dades par</w:t>
      </w:r>
      <w:r w:rsidRPr="006E59DE">
        <w:rPr>
          <w:rFonts w:ascii="Times New Roman" w:eastAsia="Arial" w:hAnsi="Times New Roman" w:cs="Times New Roman"/>
        </w:rPr>
        <w:t>ti</w:t>
      </w:r>
      <w:r w:rsidRPr="006E59DE">
        <w:rPr>
          <w:rFonts w:ascii="Times New Roman" w:hAnsi="Times New Roman" w:cs="Times New Roman"/>
        </w:rPr>
        <w:t>cipantes e não par</w:t>
      </w:r>
      <w:r w:rsidRPr="006E59DE">
        <w:rPr>
          <w:rFonts w:ascii="Times New Roman" w:eastAsia="Arial" w:hAnsi="Times New Roman" w:cs="Times New Roman"/>
        </w:rPr>
        <w:t>ti</w:t>
      </w:r>
      <w:r w:rsidRPr="006E59DE">
        <w:rPr>
          <w:rFonts w:ascii="Times New Roman" w:hAnsi="Times New Roman" w:cs="Times New Roman"/>
        </w:rPr>
        <w:t>cipantes do registro de preços.</w:t>
      </w:r>
    </w:p>
    <w:p w14:paraId="141C2AF6"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 O remanejamento somente poderá ser feito:</w:t>
      </w:r>
    </w:p>
    <w:p w14:paraId="17A8E427"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De órgão ou en</w:t>
      </w:r>
      <w:r w:rsidRPr="006E59DE">
        <w:rPr>
          <w:rFonts w:ascii="Times New Roman" w:eastAsia="Arial" w:hAnsi="Times New Roman" w:cs="Times New Roman"/>
          <w:color w:val="auto"/>
        </w:rPr>
        <w:t>ti</w:t>
      </w:r>
      <w:r w:rsidRPr="006E59DE">
        <w:rPr>
          <w:rFonts w:ascii="Times New Roman" w:hAnsi="Times New Roman" w:cs="Times New Roman"/>
          <w:color w:val="auto"/>
        </w:rPr>
        <w:t>dade par</w:t>
      </w:r>
      <w:r w:rsidRPr="006E59DE">
        <w:rPr>
          <w:rFonts w:ascii="Times New Roman" w:eastAsia="Arial" w:hAnsi="Times New Roman" w:cs="Times New Roman"/>
          <w:color w:val="auto"/>
        </w:rPr>
        <w:t>ti</w:t>
      </w:r>
      <w:r w:rsidRPr="006E59DE">
        <w:rPr>
          <w:rFonts w:ascii="Times New Roman" w:hAnsi="Times New Roman" w:cs="Times New Roman"/>
          <w:color w:val="auto"/>
        </w:rPr>
        <w:t>cipante para órgão ou en</w:t>
      </w:r>
      <w:r w:rsidRPr="006E59DE">
        <w:rPr>
          <w:rFonts w:ascii="Times New Roman" w:eastAsia="Arial" w:hAnsi="Times New Roman" w:cs="Times New Roman"/>
          <w:color w:val="auto"/>
        </w:rPr>
        <w:t>ti</w:t>
      </w:r>
      <w:r w:rsidRPr="006E59DE">
        <w:rPr>
          <w:rFonts w:ascii="Times New Roman" w:hAnsi="Times New Roman" w:cs="Times New Roman"/>
          <w:color w:val="auto"/>
        </w:rPr>
        <w:t>dade par</w:t>
      </w:r>
      <w:r w:rsidRPr="006E59DE">
        <w:rPr>
          <w:rFonts w:ascii="Times New Roman" w:eastAsia="Arial" w:hAnsi="Times New Roman" w:cs="Times New Roman"/>
          <w:color w:val="auto"/>
        </w:rPr>
        <w:t>ti</w:t>
      </w:r>
      <w:r w:rsidRPr="006E59DE">
        <w:rPr>
          <w:rFonts w:ascii="Times New Roman" w:hAnsi="Times New Roman" w:cs="Times New Roman"/>
          <w:color w:val="auto"/>
        </w:rPr>
        <w:t>cipante; ou</w:t>
      </w:r>
    </w:p>
    <w:p w14:paraId="45457C44"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De órgão ou en</w:t>
      </w:r>
      <w:r w:rsidRPr="006E59DE">
        <w:rPr>
          <w:rFonts w:ascii="Times New Roman" w:eastAsia="Arial" w:hAnsi="Times New Roman" w:cs="Times New Roman"/>
          <w:color w:val="auto"/>
        </w:rPr>
        <w:t>ti</w:t>
      </w:r>
      <w:r w:rsidRPr="006E59DE">
        <w:rPr>
          <w:rFonts w:ascii="Times New Roman" w:hAnsi="Times New Roman" w:cs="Times New Roman"/>
          <w:color w:val="auto"/>
        </w:rPr>
        <w:t>dade par</w:t>
      </w:r>
      <w:r w:rsidRPr="006E59DE">
        <w:rPr>
          <w:rFonts w:ascii="Times New Roman" w:eastAsia="Arial" w:hAnsi="Times New Roman" w:cs="Times New Roman"/>
          <w:color w:val="auto"/>
        </w:rPr>
        <w:t>ti</w:t>
      </w:r>
      <w:r w:rsidRPr="006E59DE">
        <w:rPr>
          <w:rFonts w:ascii="Times New Roman" w:hAnsi="Times New Roman" w:cs="Times New Roman"/>
          <w:color w:val="auto"/>
        </w:rPr>
        <w:t>cipante para órgão ou entidade não participante.</w:t>
      </w:r>
    </w:p>
    <w:p w14:paraId="15BD1D37"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órgão ou en</w:t>
      </w:r>
      <w:r w:rsidRPr="006E59DE">
        <w:rPr>
          <w:rFonts w:ascii="Times New Roman" w:eastAsia="Arial" w:hAnsi="Times New Roman" w:cs="Times New Roman"/>
        </w:rPr>
        <w:t>ti</w:t>
      </w:r>
      <w:r w:rsidRPr="006E59DE">
        <w:rPr>
          <w:rFonts w:ascii="Times New Roman" w:hAnsi="Times New Roman" w:cs="Times New Roman"/>
        </w:rPr>
        <w:t>dade gerenciadora que tiver es</w:t>
      </w:r>
      <w:r w:rsidRPr="006E59DE">
        <w:rPr>
          <w:rFonts w:ascii="Times New Roman" w:eastAsia="Arial" w:hAnsi="Times New Roman" w:cs="Times New Roman"/>
        </w:rPr>
        <w:t>ti</w:t>
      </w:r>
      <w:r w:rsidRPr="006E59DE">
        <w:rPr>
          <w:rFonts w:ascii="Times New Roman" w:hAnsi="Times New Roman" w:cs="Times New Roman"/>
        </w:rPr>
        <w:t>mado as quan</w:t>
      </w:r>
      <w:r w:rsidRPr="006E59DE">
        <w:rPr>
          <w:rFonts w:ascii="Times New Roman" w:eastAsia="Arial" w:hAnsi="Times New Roman" w:cs="Times New Roman"/>
        </w:rPr>
        <w:t>ti</w:t>
      </w:r>
      <w:r w:rsidRPr="006E59DE">
        <w:rPr>
          <w:rFonts w:ascii="Times New Roman" w:hAnsi="Times New Roman" w:cs="Times New Roman"/>
        </w:rPr>
        <w:t>dades que pretende contratar será considerado participante para efeito do remanejamento.</w:t>
      </w:r>
      <w:bookmarkStart w:id="17" w:name="gerenciador_estimador_é_partic_em_remane"/>
      <w:bookmarkEnd w:id="17"/>
    </w:p>
    <w:p w14:paraId="131678A9"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Na hipótese de remanejamento de órgão ou entidade par</w:t>
      </w:r>
      <w:r w:rsidRPr="006E59DE">
        <w:rPr>
          <w:rFonts w:ascii="Times New Roman" w:eastAsia="Arial" w:hAnsi="Times New Roman" w:cs="Times New Roman"/>
        </w:rPr>
        <w:t>ti</w:t>
      </w:r>
      <w:r w:rsidRPr="006E59DE">
        <w:rPr>
          <w:rFonts w:ascii="Times New Roman" w:hAnsi="Times New Roman" w:cs="Times New Roman"/>
        </w:rPr>
        <w:t>cipante para órgão ou entidade não participante, serão observados os limites previstos no art. 32 do Decreto nº 11.462, de 2023.</w:t>
      </w:r>
    </w:p>
    <w:p w14:paraId="601FAF47"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Competirá ao órgão ou à en</w:t>
      </w:r>
      <w:r w:rsidRPr="006E59DE">
        <w:rPr>
          <w:rFonts w:ascii="Times New Roman" w:eastAsia="Arial" w:hAnsi="Times New Roman" w:cs="Times New Roman"/>
        </w:rPr>
        <w:t>ti</w:t>
      </w:r>
      <w:r w:rsidRPr="006E59DE">
        <w:rPr>
          <w:rFonts w:ascii="Times New Roman" w:hAnsi="Times New Roman" w:cs="Times New Roman"/>
        </w:rPr>
        <w:t>dade gerenciadora autorizar o remanejamento solicitado, com a redução do quan</w:t>
      </w:r>
      <w:r w:rsidRPr="006E59DE">
        <w:rPr>
          <w:rFonts w:ascii="Times New Roman" w:eastAsia="Arial" w:hAnsi="Times New Roman" w:cs="Times New Roman"/>
        </w:rPr>
        <w:t>ti</w:t>
      </w:r>
      <w:r w:rsidRPr="006E59DE">
        <w:rPr>
          <w:rFonts w:ascii="Times New Roman" w:hAnsi="Times New Roman" w:cs="Times New Roman"/>
        </w:rPr>
        <w:t>ta</w:t>
      </w:r>
      <w:r w:rsidRPr="006E59DE">
        <w:rPr>
          <w:rFonts w:ascii="Times New Roman" w:eastAsia="Arial" w:hAnsi="Times New Roman" w:cs="Times New Roman"/>
        </w:rPr>
        <w:t>ti</w:t>
      </w:r>
      <w:r w:rsidRPr="006E59DE">
        <w:rPr>
          <w:rFonts w:ascii="Times New Roman" w:hAnsi="Times New Roman" w:cs="Times New Roman"/>
        </w:rPr>
        <w:t>vo inicialmente informado pelo órgão ou pela en</w:t>
      </w:r>
      <w:r w:rsidRPr="006E59DE">
        <w:rPr>
          <w:rFonts w:ascii="Times New Roman" w:eastAsia="Arial" w:hAnsi="Times New Roman" w:cs="Times New Roman"/>
        </w:rPr>
        <w:t>ti</w:t>
      </w:r>
      <w:r w:rsidRPr="006E59DE">
        <w:rPr>
          <w:rFonts w:ascii="Times New Roman" w:hAnsi="Times New Roman" w:cs="Times New Roman"/>
        </w:rPr>
        <w:t>dade par</w:t>
      </w:r>
      <w:r w:rsidRPr="006E59DE">
        <w:rPr>
          <w:rFonts w:ascii="Times New Roman" w:eastAsia="Arial" w:hAnsi="Times New Roman" w:cs="Times New Roman"/>
        </w:rPr>
        <w:t>ti</w:t>
      </w:r>
      <w:r w:rsidRPr="006E59DE">
        <w:rPr>
          <w:rFonts w:ascii="Times New Roman" w:hAnsi="Times New Roman" w:cs="Times New Roman"/>
        </w:rPr>
        <w:t>cipante, desde que haja prévia anuência do órgão ou da en</w:t>
      </w:r>
      <w:r w:rsidRPr="006E59DE">
        <w:rPr>
          <w:rFonts w:ascii="Times New Roman" w:eastAsia="Arial" w:hAnsi="Times New Roman" w:cs="Times New Roman"/>
        </w:rPr>
        <w:t>ti</w:t>
      </w:r>
      <w:r w:rsidRPr="006E59DE">
        <w:rPr>
          <w:rFonts w:ascii="Times New Roman" w:hAnsi="Times New Roman" w:cs="Times New Roman"/>
        </w:rPr>
        <w:t>dade que sofrer redução dos quantitativos informados.</w:t>
      </w:r>
    </w:p>
    <w:p w14:paraId="3A94265D"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lastRenderedPageBreak/>
        <w:t>Caso o remanejamento seja feito entre órgãos ou en</w:t>
      </w:r>
      <w:r w:rsidRPr="006E59DE">
        <w:rPr>
          <w:rFonts w:ascii="Times New Roman" w:eastAsia="Arial" w:hAnsi="Times New Roman" w:cs="Times New Roman"/>
        </w:rPr>
        <w:t>ti</w:t>
      </w:r>
      <w:r w:rsidRPr="006E59DE">
        <w:rPr>
          <w:rFonts w:ascii="Times New Roman" w:hAnsi="Times New Roman" w:cs="Times New Roman"/>
        </w:rPr>
        <w:t>dades dos Estados, do Distrito Federal ou de Municípios dis</w:t>
      </w:r>
      <w:r w:rsidRPr="006E59DE">
        <w:rPr>
          <w:rFonts w:ascii="Times New Roman" w:eastAsia="Arial" w:hAnsi="Times New Roman" w:cs="Times New Roman"/>
        </w:rPr>
        <w:t>ti</w:t>
      </w:r>
      <w:r w:rsidRPr="006E59DE">
        <w:rPr>
          <w:rFonts w:ascii="Times New Roman" w:hAnsi="Times New Roman" w:cs="Times New Roman"/>
        </w:rPr>
        <w:t>ntos, caberá ao fornecedor beneficiário da ata de registro de preços, observadas as condições nela estabelecidas, optar pela aceitação ou não do fornecimento decorrente do remanejamento dos itens.</w:t>
      </w:r>
    </w:p>
    <w:p w14:paraId="60908304" w14:textId="2825B90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Na hipótese da compra centralizada, não havendo indicação pelo órgão ou pela en</w:t>
      </w:r>
      <w:r w:rsidRPr="006E59DE">
        <w:rPr>
          <w:rFonts w:ascii="Times New Roman" w:eastAsia="Arial" w:hAnsi="Times New Roman" w:cs="Times New Roman"/>
        </w:rPr>
        <w:t>ti</w:t>
      </w:r>
      <w:r w:rsidRPr="006E59DE">
        <w:rPr>
          <w:rFonts w:ascii="Times New Roman" w:hAnsi="Times New Roman" w:cs="Times New Roman"/>
        </w:rPr>
        <w:t>dade gerenciadora, dos quan</w:t>
      </w:r>
      <w:r w:rsidRPr="006E59DE">
        <w:rPr>
          <w:rFonts w:ascii="Times New Roman" w:eastAsia="Arial" w:hAnsi="Times New Roman" w:cs="Times New Roman"/>
        </w:rPr>
        <w:t>ti</w:t>
      </w:r>
      <w:r w:rsidRPr="006E59DE">
        <w:rPr>
          <w:rFonts w:ascii="Times New Roman" w:hAnsi="Times New Roman" w:cs="Times New Roman"/>
        </w:rPr>
        <w:t>ta</w:t>
      </w:r>
      <w:r w:rsidRPr="006E59DE">
        <w:rPr>
          <w:rFonts w:ascii="Times New Roman" w:eastAsia="Arial" w:hAnsi="Times New Roman" w:cs="Times New Roman"/>
        </w:rPr>
        <w:t>ti</w:t>
      </w:r>
      <w:r w:rsidRPr="006E59DE">
        <w:rPr>
          <w:rFonts w:ascii="Times New Roman" w:hAnsi="Times New Roman" w:cs="Times New Roman"/>
        </w:rPr>
        <w:t>vos dos par</w:t>
      </w:r>
      <w:r w:rsidRPr="006E59DE">
        <w:rPr>
          <w:rFonts w:ascii="Times New Roman" w:eastAsia="Arial" w:hAnsi="Times New Roman" w:cs="Times New Roman"/>
        </w:rPr>
        <w:t>ti</w:t>
      </w:r>
      <w:r w:rsidRPr="006E59DE">
        <w:rPr>
          <w:rFonts w:ascii="Times New Roman" w:hAnsi="Times New Roman" w:cs="Times New Roman"/>
        </w:rPr>
        <w:t xml:space="preserve">cipantes da compra centralizada, nos termos do item </w:t>
      </w:r>
      <w:r w:rsidRPr="006E59DE">
        <w:rPr>
          <w:rFonts w:ascii="Times New Roman" w:hAnsi="Times New Roman" w:cs="Times New Roman"/>
        </w:rPr>
        <w:fldChar w:fldCharType="begin"/>
      </w:r>
      <w:r w:rsidRPr="006E59DE">
        <w:rPr>
          <w:rFonts w:ascii="Times New Roman" w:hAnsi="Times New Roman" w:cs="Times New Roman"/>
        </w:rPr>
        <w:instrText xml:space="preserve"> REF gerenciador_estimador_é_partic_em_remane \r \h  \* MERGEFORMAT </w:instrText>
      </w:r>
      <w:r w:rsidR="00A23D34" w:rsidRPr="006E59DE">
        <w:rPr>
          <w:rFonts w:ascii="Times New Roman" w:hAnsi="Times New Roman" w:cs="Times New Roman"/>
        </w:rPr>
      </w:r>
      <w:r w:rsidRPr="006E59DE">
        <w:rPr>
          <w:rFonts w:ascii="Times New Roman" w:hAnsi="Times New Roman" w:cs="Times New Roman"/>
        </w:rPr>
        <w:fldChar w:fldCharType="separate"/>
      </w:r>
      <w:r w:rsidR="00A23D34">
        <w:rPr>
          <w:rFonts w:ascii="Times New Roman" w:hAnsi="Times New Roman" w:cs="Times New Roman"/>
        </w:rPr>
        <w:t>8.3</w:t>
      </w:r>
      <w:r w:rsidRPr="006E59DE">
        <w:rPr>
          <w:rFonts w:ascii="Times New Roman" w:hAnsi="Times New Roman" w:cs="Times New Roman"/>
        </w:rPr>
        <w:fldChar w:fldCharType="end"/>
      </w:r>
      <w:r w:rsidRPr="006E59DE">
        <w:rPr>
          <w:rFonts w:ascii="Times New Roman" w:hAnsi="Times New Roman" w:cs="Times New Roman"/>
        </w:rPr>
        <w:t>, a distribuição das quantidades para a execução descentralizada será por meio do remanejamento.</w:t>
      </w:r>
    </w:p>
    <w:p w14:paraId="22FF2A5D" w14:textId="77777777" w:rsidR="001D0AB3" w:rsidRPr="006E59DE" w:rsidRDefault="001D0AB3" w:rsidP="009522CF">
      <w:pPr>
        <w:pStyle w:val="Nivel01"/>
        <w:rPr>
          <w:rFonts w:ascii="Times New Roman" w:hAnsi="Times New Roman" w:cs="Times New Roman"/>
          <w:iCs/>
        </w:rPr>
      </w:pPr>
      <w:r w:rsidRPr="006E59DE">
        <w:rPr>
          <w:rFonts w:ascii="Times New Roman" w:hAnsi="Times New Roman" w:cs="Times New Roman"/>
        </w:rPr>
        <w:t>CANCELAMENTO DO REGISTRO DO LICITANTE VENCEDOR E DOS PREÇOS REGISTRADOS</w:t>
      </w:r>
      <w:bookmarkStart w:id="18" w:name="cancelamento"/>
      <w:bookmarkEnd w:id="18"/>
    </w:p>
    <w:p w14:paraId="3208F991"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registro do fornecedor será cancelado pelo gerenciador, quando o fornecedor:</w:t>
      </w:r>
      <w:bookmarkStart w:id="19" w:name="cancelamento_do_fornecedor"/>
      <w:bookmarkEnd w:id="19"/>
    </w:p>
    <w:p w14:paraId="1D5B09F8"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Descumprir as condições da ata de registro de preços, sem motivo justificado;</w:t>
      </w:r>
    </w:p>
    <w:p w14:paraId="489A1DD9"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Não re</w:t>
      </w:r>
      <w:r w:rsidRPr="006E59DE">
        <w:rPr>
          <w:rFonts w:ascii="Times New Roman" w:eastAsia="Arial" w:hAnsi="Times New Roman" w:cs="Times New Roman"/>
          <w:color w:val="auto"/>
        </w:rPr>
        <w:t>ti</w:t>
      </w:r>
      <w:r w:rsidRPr="006E59DE">
        <w:rPr>
          <w:rFonts w:ascii="Times New Roman" w:hAnsi="Times New Roman" w:cs="Times New Roman"/>
          <w:color w:val="auto"/>
        </w:rPr>
        <w:t>rar a nota de empenho, ou instrumento equivalente, no prazo estabelecido pela Administração sem justificativa razoável;</w:t>
      </w:r>
    </w:p>
    <w:p w14:paraId="5B77F4DB"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Não aceitar manter seu preço registrado, na hipótese prevista no artigo 27, § 2º, do Decreto nº 11.462, de 2023; ou</w:t>
      </w:r>
    </w:p>
    <w:p w14:paraId="23F96C66"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 Sofrer sanção prevista nos incisos III ou IV do caput do art. 156 da Lei nº 14.133, de 2021.</w:t>
      </w:r>
    </w:p>
    <w:p w14:paraId="32C03BAE" w14:textId="77777777" w:rsidR="001D0AB3" w:rsidRPr="006E59DE" w:rsidRDefault="001D0AB3" w:rsidP="009522CF">
      <w:pPr>
        <w:pStyle w:val="Nvel4"/>
        <w:rPr>
          <w:rFonts w:ascii="Times New Roman" w:hAnsi="Times New Roman" w:cs="Times New Roman"/>
          <w:color w:val="auto"/>
        </w:rPr>
      </w:pPr>
      <w:r w:rsidRPr="006E59DE">
        <w:rPr>
          <w:rFonts w:ascii="Times New Roman" w:hAnsi="Times New Roman" w:cs="Times New Roman"/>
          <w:color w:val="auto"/>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13BE45A6" w14:textId="60048F62"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 O cancelamento de registros nas hipóteses previstas no item </w:t>
      </w:r>
      <w:r w:rsidRPr="006E59DE">
        <w:rPr>
          <w:rFonts w:ascii="Times New Roman" w:hAnsi="Times New Roman" w:cs="Times New Roman"/>
        </w:rPr>
        <w:fldChar w:fldCharType="begin"/>
      </w:r>
      <w:r w:rsidRPr="006E59DE">
        <w:rPr>
          <w:rFonts w:ascii="Times New Roman" w:hAnsi="Times New Roman" w:cs="Times New Roman"/>
        </w:rPr>
        <w:instrText xml:space="preserve"> REF cancelamento_do_fornecedor \r \h  \* MERGEFORMAT </w:instrText>
      </w:r>
      <w:r w:rsidRPr="006E59DE">
        <w:rPr>
          <w:rFonts w:ascii="Times New Roman" w:hAnsi="Times New Roman" w:cs="Times New Roman"/>
        </w:rPr>
      </w:r>
      <w:r w:rsidRPr="006E59DE">
        <w:rPr>
          <w:rFonts w:ascii="Times New Roman" w:hAnsi="Times New Roman" w:cs="Times New Roman"/>
        </w:rPr>
        <w:fldChar w:fldCharType="separate"/>
      </w:r>
      <w:r w:rsidR="00A23D34">
        <w:rPr>
          <w:rFonts w:ascii="Times New Roman" w:hAnsi="Times New Roman" w:cs="Times New Roman"/>
        </w:rPr>
        <w:t>9.1</w:t>
      </w:r>
      <w:r w:rsidRPr="006E59DE">
        <w:rPr>
          <w:rFonts w:ascii="Times New Roman" w:hAnsi="Times New Roman" w:cs="Times New Roman"/>
        </w:rPr>
        <w:fldChar w:fldCharType="end"/>
      </w:r>
      <w:r w:rsidRPr="006E59DE">
        <w:rPr>
          <w:rFonts w:ascii="Times New Roman" w:hAnsi="Times New Roman" w:cs="Times New Roman"/>
        </w:rPr>
        <w:t xml:space="preserve"> será formalizado por despacho do órgão ou da entidade gerenciadora, garantidos os princípios do contraditório e da ampla defesa.</w:t>
      </w:r>
    </w:p>
    <w:p w14:paraId="0582B711"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Na hipótese de cancelamento do registro do fornecedor, o órgão ou a entidade gerenciadora poderá convocar os licitantes que compõem o cadastro de reserva, observada a ordem de classificação.</w:t>
      </w:r>
    </w:p>
    <w:p w14:paraId="02B5BEC7"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O cancelamento dos preços registrados poderá ser realizado pelo gerenciador, em determinada ata de registro de preços, total ou parcialmente, nas seguintes hipóteses, desde que devidamente comprovadas e justificadas:</w:t>
      </w:r>
      <w:bookmarkStart w:id="20" w:name="cancelamento_da_ata"/>
      <w:bookmarkEnd w:id="20"/>
      <w:r w:rsidRPr="006E59DE">
        <w:rPr>
          <w:rFonts w:ascii="Times New Roman" w:hAnsi="Times New Roman" w:cs="Times New Roman"/>
        </w:rPr>
        <w:t xml:space="preserve"> </w:t>
      </w:r>
    </w:p>
    <w:p w14:paraId="1164833B"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Por razão de interesse público;</w:t>
      </w:r>
    </w:p>
    <w:p w14:paraId="580B24FC"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A pedido do fornecedor, decorrente de caso fortuito ou força maior; ou</w:t>
      </w:r>
    </w:p>
    <w:p w14:paraId="3E96AB04"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Se não houver êxito nas negociações, nas hipóteses em que o preço de mercado tornar-se superior ou inferior ao preço registrado, nos termos do artigos 26, § 3º </w:t>
      </w:r>
      <w:proofErr w:type="gramStart"/>
      <w:r w:rsidRPr="006E59DE">
        <w:rPr>
          <w:rFonts w:ascii="Times New Roman" w:hAnsi="Times New Roman" w:cs="Times New Roman"/>
          <w:color w:val="auto"/>
        </w:rPr>
        <w:t>e  27</w:t>
      </w:r>
      <w:proofErr w:type="gramEnd"/>
      <w:r w:rsidRPr="006E59DE">
        <w:rPr>
          <w:rFonts w:ascii="Times New Roman" w:hAnsi="Times New Roman" w:cs="Times New Roman"/>
          <w:color w:val="auto"/>
        </w:rPr>
        <w:t xml:space="preserve">, § 4º, ambos do Decreto nº 11.462, de 2023. </w:t>
      </w:r>
    </w:p>
    <w:p w14:paraId="352B9FA1"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DAS PENALIDADES</w:t>
      </w:r>
    </w:p>
    <w:p w14:paraId="6597C1E5"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O descumprimento da Ata de Registro de Preços ensejará aplicação das penalidades estabelecidas </w:t>
      </w:r>
      <w:r w:rsidRPr="006E59DE">
        <w:rPr>
          <w:rFonts w:ascii="Times New Roman" w:hAnsi="Times New Roman" w:cs="Times New Roman"/>
          <w:i/>
        </w:rPr>
        <w:t>no edital ou no aviso de contratação direta</w:t>
      </w:r>
      <w:r w:rsidRPr="006E59DE">
        <w:rPr>
          <w:rFonts w:ascii="Times New Roman" w:hAnsi="Times New Roman" w:cs="Times New Roman"/>
        </w:rPr>
        <w:t>.</w:t>
      </w:r>
    </w:p>
    <w:p w14:paraId="09F6694D" w14:textId="77777777" w:rsidR="001D0AB3" w:rsidRPr="006E59DE" w:rsidRDefault="001D0AB3" w:rsidP="009522CF">
      <w:pPr>
        <w:pStyle w:val="Nvel3"/>
        <w:rPr>
          <w:rFonts w:ascii="Times New Roman" w:hAnsi="Times New Roman" w:cs="Times New Roman"/>
          <w:color w:val="auto"/>
        </w:rPr>
      </w:pPr>
      <w:r w:rsidRPr="006E59DE">
        <w:rPr>
          <w:rFonts w:ascii="Times New Roman" w:hAnsi="Times New Roman" w:cs="Times New Roman"/>
          <w:color w:val="auto"/>
        </w:rPr>
        <w:t xml:space="preserve">As sanções também se aplicam aos integrantes do cadastro de reserva no registro de preços que, convocados, não honrarem o compromisso assumido injustificadamente após terem assinado a ata. </w:t>
      </w:r>
    </w:p>
    <w:p w14:paraId="4D327328"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2378AA9D" w14:textId="77777777"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lastRenderedPageBreak/>
        <w:t>O órgão ou entidade participante deverá comunicar ao órgão gerenciador qualquer das ocorrências previstas no item 9.1, dada a necessidade de instauração de procedimento para cancelamento do registro do fornecedor.</w:t>
      </w:r>
    </w:p>
    <w:p w14:paraId="6735FDC8" w14:textId="77777777" w:rsidR="001D0AB3" w:rsidRPr="006E59DE" w:rsidRDefault="001D0AB3" w:rsidP="009522CF">
      <w:pPr>
        <w:pStyle w:val="Nivel01"/>
        <w:rPr>
          <w:rFonts w:ascii="Times New Roman" w:hAnsi="Times New Roman" w:cs="Times New Roman"/>
        </w:rPr>
      </w:pPr>
      <w:r w:rsidRPr="006E59DE">
        <w:rPr>
          <w:rFonts w:ascii="Times New Roman" w:hAnsi="Times New Roman" w:cs="Times New Roman"/>
        </w:rPr>
        <w:t>CONDIÇÕES GERAIS</w:t>
      </w:r>
    </w:p>
    <w:p w14:paraId="020E8EE0" w14:textId="0393B6BC" w:rsidR="001D0AB3" w:rsidRPr="006E59DE" w:rsidRDefault="001D0AB3" w:rsidP="009522CF">
      <w:pPr>
        <w:pStyle w:val="Nivel2"/>
        <w:rPr>
          <w:rFonts w:ascii="Times New Roman" w:hAnsi="Times New Roman" w:cs="Times New Roman"/>
        </w:rPr>
      </w:pPr>
      <w:r w:rsidRPr="006E59DE">
        <w:rPr>
          <w:rFonts w:ascii="Times New Roman" w:hAnsi="Times New Roman" w:cs="Times New Roman"/>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6E59DE">
        <w:rPr>
          <w:rFonts w:ascii="Times New Roman" w:hAnsi="Times New Roman" w:cs="Times New Roman"/>
          <w:i/>
        </w:rPr>
        <w:t>AO EDITA</w:t>
      </w:r>
      <w:r w:rsidR="001564D8" w:rsidRPr="006E59DE">
        <w:rPr>
          <w:rFonts w:ascii="Times New Roman" w:hAnsi="Times New Roman" w:cs="Times New Roman"/>
          <w:i/>
        </w:rPr>
        <w:t>L</w:t>
      </w:r>
      <w:r w:rsidRPr="006E59DE">
        <w:rPr>
          <w:rFonts w:ascii="Times New Roman" w:hAnsi="Times New Roman" w:cs="Times New Roman"/>
        </w:rPr>
        <w:t>.</w:t>
      </w:r>
    </w:p>
    <w:p w14:paraId="038BD59C" w14:textId="77777777" w:rsidR="001D0AB3" w:rsidRPr="006E59DE" w:rsidRDefault="001D0AB3" w:rsidP="009522CF">
      <w:pPr>
        <w:widowControl w:val="0"/>
        <w:autoSpaceDE w:val="0"/>
        <w:autoSpaceDN w:val="0"/>
        <w:adjustRightInd w:val="0"/>
        <w:spacing w:before="120" w:after="120"/>
        <w:jc w:val="both"/>
        <w:rPr>
          <w:rFonts w:ascii="Times New Roman" w:hAnsi="Times New Roman"/>
          <w:i/>
          <w:iCs/>
          <w:sz w:val="20"/>
          <w:szCs w:val="20"/>
        </w:rPr>
      </w:pPr>
      <w:r w:rsidRPr="006E59DE">
        <w:rPr>
          <w:rFonts w:ascii="Times New Roman" w:hAnsi="Times New Roman"/>
          <w:sz w:val="20"/>
          <w:szCs w:val="20"/>
        </w:rPr>
        <w:t xml:space="preserve">Para firmeza e validade do pactuado, a presente Ata foi lavrada </w:t>
      </w:r>
      <w:proofErr w:type="spellStart"/>
      <w:r w:rsidRPr="006E59DE">
        <w:rPr>
          <w:rFonts w:ascii="Times New Roman" w:hAnsi="Times New Roman"/>
          <w:sz w:val="20"/>
          <w:szCs w:val="20"/>
        </w:rPr>
        <w:t>em</w:t>
      </w:r>
      <w:proofErr w:type="spellEnd"/>
      <w:r w:rsidRPr="006E59DE">
        <w:rPr>
          <w:rFonts w:ascii="Times New Roman" w:hAnsi="Times New Roman"/>
          <w:sz w:val="20"/>
          <w:szCs w:val="20"/>
        </w:rPr>
        <w:t xml:space="preserve"> .... (....) vias de igual teor, que, depois de lida e achada em ordem, vai assinada pelas partes </w:t>
      </w:r>
      <w:r w:rsidRPr="006E59DE">
        <w:rPr>
          <w:rFonts w:ascii="Times New Roman" w:hAnsi="Times New Roman"/>
          <w:i/>
          <w:iCs/>
          <w:sz w:val="20"/>
          <w:szCs w:val="20"/>
        </w:rPr>
        <w:t xml:space="preserve">e encaminhada cópia aos demais órgãos participantes (se houver). </w:t>
      </w:r>
    </w:p>
    <w:p w14:paraId="268E77ED"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r w:rsidRPr="006E59DE">
        <w:rPr>
          <w:rFonts w:ascii="Times New Roman" w:hAnsi="Times New Roman"/>
          <w:sz w:val="20"/>
          <w:szCs w:val="20"/>
        </w:rPr>
        <w:t>Local e data</w:t>
      </w:r>
    </w:p>
    <w:p w14:paraId="429B76AF"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r w:rsidRPr="006E59DE">
        <w:rPr>
          <w:rFonts w:ascii="Times New Roman" w:hAnsi="Times New Roman"/>
          <w:sz w:val="20"/>
          <w:szCs w:val="20"/>
        </w:rPr>
        <w:t>Assinaturas</w:t>
      </w:r>
    </w:p>
    <w:p w14:paraId="6124FFFC"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637D57FD"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r w:rsidRPr="006E59DE">
        <w:rPr>
          <w:rFonts w:ascii="Times New Roman" w:hAnsi="Times New Roman"/>
          <w:sz w:val="20"/>
          <w:szCs w:val="20"/>
        </w:rPr>
        <w:t>Representante legal do órgão gerenciador e representante(s) legal(</w:t>
      </w:r>
      <w:proofErr w:type="spellStart"/>
      <w:r w:rsidRPr="006E59DE">
        <w:rPr>
          <w:rFonts w:ascii="Times New Roman" w:hAnsi="Times New Roman"/>
          <w:sz w:val="20"/>
          <w:szCs w:val="20"/>
        </w:rPr>
        <w:t>is</w:t>
      </w:r>
      <w:proofErr w:type="spellEnd"/>
      <w:r w:rsidRPr="006E59DE">
        <w:rPr>
          <w:rFonts w:ascii="Times New Roman" w:hAnsi="Times New Roman"/>
          <w:sz w:val="20"/>
          <w:szCs w:val="20"/>
        </w:rPr>
        <w:t>) do(s) fornecedor(s) registrado(s)</w:t>
      </w:r>
    </w:p>
    <w:p w14:paraId="5AA55EE6"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15367D2B"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6C46B5C1" w14:textId="2A4BD799"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6FB7982F"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611582A9"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114274F3"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3D8D42CD" w14:textId="77777777" w:rsidR="001D0AB3" w:rsidRPr="006E59DE" w:rsidRDefault="001D0AB3" w:rsidP="009522CF">
      <w:pPr>
        <w:widowControl w:val="0"/>
        <w:autoSpaceDE w:val="0"/>
        <w:autoSpaceDN w:val="0"/>
        <w:adjustRightInd w:val="0"/>
        <w:spacing w:line="360" w:lineRule="auto"/>
        <w:ind w:right="-30"/>
        <w:jc w:val="both"/>
        <w:rPr>
          <w:rFonts w:ascii="Times New Roman" w:hAnsi="Times New Roman"/>
          <w:sz w:val="20"/>
          <w:szCs w:val="20"/>
        </w:rPr>
      </w:pPr>
    </w:p>
    <w:p w14:paraId="184E2B6D" w14:textId="77777777" w:rsidR="00A357F8" w:rsidRPr="006E59DE" w:rsidRDefault="00A357F8" w:rsidP="009522CF">
      <w:pPr>
        <w:widowControl w:val="0"/>
        <w:autoSpaceDE w:val="0"/>
        <w:autoSpaceDN w:val="0"/>
        <w:adjustRightInd w:val="0"/>
        <w:spacing w:line="360" w:lineRule="auto"/>
        <w:ind w:right="-30"/>
        <w:jc w:val="both"/>
        <w:rPr>
          <w:rFonts w:ascii="Times New Roman" w:hAnsi="Times New Roman"/>
          <w:sz w:val="20"/>
          <w:szCs w:val="20"/>
        </w:rPr>
      </w:pPr>
    </w:p>
    <w:p w14:paraId="09E4AF7F" w14:textId="77777777" w:rsidR="00A357F8" w:rsidRPr="006E59DE" w:rsidRDefault="00A357F8" w:rsidP="009522CF">
      <w:pPr>
        <w:widowControl w:val="0"/>
        <w:autoSpaceDE w:val="0"/>
        <w:autoSpaceDN w:val="0"/>
        <w:adjustRightInd w:val="0"/>
        <w:spacing w:line="360" w:lineRule="auto"/>
        <w:ind w:right="-30"/>
        <w:jc w:val="both"/>
        <w:rPr>
          <w:rFonts w:ascii="Times New Roman" w:hAnsi="Times New Roman"/>
          <w:sz w:val="20"/>
          <w:szCs w:val="20"/>
        </w:rPr>
      </w:pPr>
    </w:p>
    <w:p w14:paraId="252D45C6" w14:textId="77777777" w:rsidR="00A357F8" w:rsidRPr="006E59DE" w:rsidRDefault="00A357F8" w:rsidP="009522CF">
      <w:pPr>
        <w:widowControl w:val="0"/>
        <w:autoSpaceDE w:val="0"/>
        <w:autoSpaceDN w:val="0"/>
        <w:adjustRightInd w:val="0"/>
        <w:spacing w:line="360" w:lineRule="auto"/>
        <w:ind w:right="-30"/>
        <w:jc w:val="both"/>
        <w:rPr>
          <w:rFonts w:ascii="Times New Roman" w:hAnsi="Times New Roman"/>
          <w:sz w:val="20"/>
          <w:szCs w:val="20"/>
        </w:rPr>
      </w:pPr>
    </w:p>
    <w:p w14:paraId="54DA7DF7" w14:textId="77777777" w:rsidR="00A357F8" w:rsidRDefault="00A357F8" w:rsidP="009522CF">
      <w:pPr>
        <w:widowControl w:val="0"/>
        <w:autoSpaceDE w:val="0"/>
        <w:autoSpaceDN w:val="0"/>
        <w:adjustRightInd w:val="0"/>
        <w:spacing w:line="360" w:lineRule="auto"/>
        <w:ind w:right="-30"/>
        <w:jc w:val="both"/>
        <w:rPr>
          <w:rFonts w:ascii="Times New Roman" w:hAnsi="Times New Roman"/>
          <w:color w:val="000000"/>
          <w:sz w:val="20"/>
          <w:szCs w:val="20"/>
        </w:rPr>
      </w:pPr>
    </w:p>
    <w:p w14:paraId="5D1F600B" w14:textId="4D114B4F" w:rsidR="00531E75" w:rsidRDefault="00531E75">
      <w:pPr>
        <w:rPr>
          <w:rFonts w:ascii="Times New Roman" w:hAnsi="Times New Roman"/>
          <w:color w:val="000000"/>
          <w:sz w:val="20"/>
          <w:szCs w:val="20"/>
        </w:rPr>
      </w:pPr>
      <w:r>
        <w:rPr>
          <w:rFonts w:ascii="Times New Roman" w:hAnsi="Times New Roman"/>
          <w:color w:val="000000"/>
          <w:sz w:val="20"/>
          <w:szCs w:val="20"/>
        </w:rPr>
        <w:br w:type="page"/>
      </w:r>
    </w:p>
    <w:p w14:paraId="40C2788A" w14:textId="79EBEE46" w:rsidR="009C00DE" w:rsidRPr="009522CF" w:rsidRDefault="009C00DE" w:rsidP="00A357F8">
      <w:pPr>
        <w:spacing w:before="92"/>
        <w:ind w:right="10"/>
        <w:jc w:val="center"/>
        <w:rPr>
          <w:rFonts w:ascii="Times New Roman" w:hAnsi="Times New Roman"/>
          <w:b/>
          <w:sz w:val="20"/>
          <w:szCs w:val="20"/>
        </w:rPr>
      </w:pPr>
      <w:r w:rsidRPr="009522CF">
        <w:rPr>
          <w:rFonts w:ascii="Times New Roman" w:hAnsi="Times New Roman"/>
          <w:b/>
          <w:sz w:val="20"/>
          <w:szCs w:val="20"/>
        </w:rPr>
        <w:lastRenderedPageBreak/>
        <w:t>ANEXO</w:t>
      </w:r>
      <w:r w:rsidRPr="009522CF">
        <w:rPr>
          <w:rFonts w:ascii="Times New Roman" w:hAnsi="Times New Roman"/>
          <w:b/>
          <w:spacing w:val="-3"/>
          <w:sz w:val="20"/>
          <w:szCs w:val="20"/>
        </w:rPr>
        <w:t xml:space="preserve"> </w:t>
      </w:r>
      <w:r w:rsidR="00ED201E" w:rsidRPr="009522CF">
        <w:rPr>
          <w:rFonts w:ascii="Times New Roman" w:hAnsi="Times New Roman"/>
          <w:b/>
          <w:sz w:val="20"/>
          <w:szCs w:val="20"/>
        </w:rPr>
        <w:t>V</w:t>
      </w:r>
    </w:p>
    <w:p w14:paraId="7F972DFB" w14:textId="77777777" w:rsidR="009C00DE" w:rsidRPr="009522CF" w:rsidRDefault="009C00DE" w:rsidP="00A357F8">
      <w:pPr>
        <w:spacing w:before="37"/>
        <w:ind w:right="12"/>
        <w:jc w:val="center"/>
        <w:rPr>
          <w:rFonts w:ascii="Times New Roman" w:hAnsi="Times New Roman"/>
          <w:b/>
          <w:sz w:val="20"/>
          <w:szCs w:val="20"/>
        </w:rPr>
      </w:pPr>
      <w:r w:rsidRPr="009522CF">
        <w:rPr>
          <w:rFonts w:ascii="Times New Roman" w:hAnsi="Times New Roman"/>
          <w:b/>
          <w:sz w:val="20"/>
          <w:szCs w:val="20"/>
        </w:rPr>
        <w:t>MODELO</w:t>
      </w:r>
      <w:r w:rsidRPr="009522CF">
        <w:rPr>
          <w:rFonts w:ascii="Times New Roman" w:hAnsi="Times New Roman"/>
          <w:b/>
          <w:spacing w:val="-3"/>
          <w:sz w:val="20"/>
          <w:szCs w:val="20"/>
        </w:rPr>
        <w:t xml:space="preserve"> </w:t>
      </w:r>
      <w:r w:rsidRPr="009522CF">
        <w:rPr>
          <w:rFonts w:ascii="Times New Roman" w:hAnsi="Times New Roman"/>
          <w:b/>
          <w:sz w:val="20"/>
          <w:szCs w:val="20"/>
        </w:rPr>
        <w:t>DE</w:t>
      </w:r>
      <w:r w:rsidRPr="009522CF">
        <w:rPr>
          <w:rFonts w:ascii="Times New Roman" w:hAnsi="Times New Roman"/>
          <w:b/>
          <w:spacing w:val="-4"/>
          <w:sz w:val="20"/>
          <w:szCs w:val="20"/>
        </w:rPr>
        <w:t xml:space="preserve"> </w:t>
      </w:r>
      <w:r w:rsidRPr="009522CF">
        <w:rPr>
          <w:rFonts w:ascii="Times New Roman" w:hAnsi="Times New Roman"/>
          <w:b/>
          <w:sz w:val="20"/>
          <w:szCs w:val="20"/>
        </w:rPr>
        <w:t>DECLARAÇÃO</w:t>
      </w:r>
      <w:r w:rsidRPr="009522CF">
        <w:rPr>
          <w:rFonts w:ascii="Times New Roman" w:hAnsi="Times New Roman"/>
          <w:b/>
          <w:spacing w:val="-3"/>
          <w:sz w:val="20"/>
          <w:szCs w:val="20"/>
        </w:rPr>
        <w:t xml:space="preserve"> </w:t>
      </w:r>
      <w:r w:rsidRPr="009522CF">
        <w:rPr>
          <w:rFonts w:ascii="Times New Roman" w:hAnsi="Times New Roman"/>
          <w:b/>
          <w:sz w:val="20"/>
          <w:szCs w:val="20"/>
        </w:rPr>
        <w:t>UNIFICADA</w:t>
      </w:r>
    </w:p>
    <w:p w14:paraId="65CBECF1" w14:textId="77777777" w:rsidR="009C00DE" w:rsidRPr="009522CF" w:rsidRDefault="009C00DE" w:rsidP="009522CF">
      <w:pPr>
        <w:pStyle w:val="Corpodetexto"/>
        <w:spacing w:before="34"/>
        <w:ind w:right="11"/>
        <w:jc w:val="both"/>
        <w:rPr>
          <w:sz w:val="20"/>
          <w:szCs w:val="20"/>
        </w:rPr>
      </w:pPr>
      <w:r w:rsidRPr="009522CF">
        <w:rPr>
          <w:sz w:val="20"/>
          <w:szCs w:val="20"/>
        </w:rPr>
        <w:t>(papel</w:t>
      </w:r>
      <w:r w:rsidRPr="009522CF">
        <w:rPr>
          <w:spacing w:val="-5"/>
          <w:sz w:val="20"/>
          <w:szCs w:val="20"/>
        </w:rPr>
        <w:t xml:space="preserve"> </w:t>
      </w:r>
      <w:r w:rsidRPr="009522CF">
        <w:rPr>
          <w:sz w:val="20"/>
          <w:szCs w:val="20"/>
        </w:rPr>
        <w:t>timbrado</w:t>
      </w:r>
      <w:r w:rsidRPr="009522CF">
        <w:rPr>
          <w:spacing w:val="-2"/>
          <w:sz w:val="20"/>
          <w:szCs w:val="20"/>
        </w:rPr>
        <w:t xml:space="preserve"> </w:t>
      </w:r>
      <w:r w:rsidRPr="009522CF">
        <w:rPr>
          <w:sz w:val="20"/>
          <w:szCs w:val="20"/>
        </w:rPr>
        <w:t>da</w:t>
      </w:r>
      <w:r w:rsidRPr="009522CF">
        <w:rPr>
          <w:spacing w:val="-1"/>
          <w:sz w:val="20"/>
          <w:szCs w:val="20"/>
        </w:rPr>
        <w:t xml:space="preserve"> </w:t>
      </w:r>
      <w:r w:rsidRPr="009522CF">
        <w:rPr>
          <w:sz w:val="20"/>
          <w:szCs w:val="20"/>
        </w:rPr>
        <w:t>licitante)</w:t>
      </w:r>
    </w:p>
    <w:p w14:paraId="5417D940" w14:textId="77777777" w:rsidR="009C00DE" w:rsidRPr="009522CF" w:rsidRDefault="009C00DE" w:rsidP="009522CF">
      <w:pPr>
        <w:pStyle w:val="Corpodetexto"/>
        <w:ind w:left="104"/>
        <w:jc w:val="both"/>
        <w:rPr>
          <w:sz w:val="20"/>
          <w:szCs w:val="20"/>
        </w:rPr>
      </w:pPr>
      <w:r w:rsidRPr="009522CF">
        <w:rPr>
          <w:sz w:val="20"/>
          <w:szCs w:val="20"/>
        </w:rPr>
        <w:t>À</w:t>
      </w:r>
      <w:r w:rsidRPr="009522CF">
        <w:rPr>
          <w:spacing w:val="-3"/>
          <w:sz w:val="20"/>
          <w:szCs w:val="20"/>
        </w:rPr>
        <w:t xml:space="preserve"> </w:t>
      </w:r>
      <w:r w:rsidRPr="009522CF">
        <w:rPr>
          <w:sz w:val="20"/>
          <w:szCs w:val="20"/>
        </w:rPr>
        <w:t>Agente</w:t>
      </w:r>
      <w:r w:rsidRPr="009522CF">
        <w:rPr>
          <w:spacing w:val="-3"/>
          <w:sz w:val="20"/>
          <w:szCs w:val="20"/>
        </w:rPr>
        <w:t xml:space="preserve"> </w:t>
      </w:r>
      <w:r w:rsidRPr="009522CF">
        <w:rPr>
          <w:sz w:val="20"/>
          <w:szCs w:val="20"/>
        </w:rPr>
        <w:t>de</w:t>
      </w:r>
      <w:r w:rsidRPr="009522CF">
        <w:rPr>
          <w:spacing w:val="-3"/>
          <w:sz w:val="20"/>
          <w:szCs w:val="20"/>
        </w:rPr>
        <w:t xml:space="preserve"> </w:t>
      </w:r>
      <w:r w:rsidRPr="009522CF">
        <w:rPr>
          <w:sz w:val="20"/>
          <w:szCs w:val="20"/>
        </w:rPr>
        <w:t>Contratação</w:t>
      </w:r>
    </w:p>
    <w:p w14:paraId="31F653E1" w14:textId="77777777" w:rsidR="009C00DE" w:rsidRPr="009522CF" w:rsidRDefault="009C00DE" w:rsidP="009522CF">
      <w:pPr>
        <w:pStyle w:val="Corpodetexto"/>
        <w:spacing w:before="34"/>
        <w:ind w:left="104" w:right="3618"/>
        <w:jc w:val="both"/>
        <w:rPr>
          <w:sz w:val="20"/>
          <w:szCs w:val="20"/>
        </w:rPr>
      </w:pPr>
      <w:r w:rsidRPr="009522CF">
        <w:rPr>
          <w:sz w:val="20"/>
          <w:szCs w:val="20"/>
        </w:rPr>
        <w:t>Prefeitura Municipal de Tefé Estado do Amazonas</w:t>
      </w:r>
    </w:p>
    <w:p w14:paraId="51FC9A3B" w14:textId="2A980D30" w:rsidR="009C00DE" w:rsidRPr="009522CF" w:rsidRDefault="009C00DE" w:rsidP="009522CF">
      <w:pPr>
        <w:pStyle w:val="Corpodetexto"/>
        <w:spacing w:before="34" w:line="278" w:lineRule="auto"/>
        <w:ind w:left="104" w:right="4251"/>
        <w:jc w:val="both"/>
        <w:rPr>
          <w:sz w:val="20"/>
          <w:szCs w:val="20"/>
        </w:rPr>
      </w:pPr>
      <w:r w:rsidRPr="009522CF">
        <w:rPr>
          <w:spacing w:val="-53"/>
          <w:sz w:val="20"/>
          <w:szCs w:val="20"/>
        </w:rPr>
        <w:t xml:space="preserve"> </w:t>
      </w:r>
      <w:r w:rsidRPr="009522CF">
        <w:rPr>
          <w:sz w:val="20"/>
          <w:szCs w:val="20"/>
        </w:rPr>
        <w:t>CONCORRÊNCIA Nº</w:t>
      </w:r>
      <w:r w:rsidRPr="009522CF">
        <w:rPr>
          <w:spacing w:val="-3"/>
          <w:sz w:val="20"/>
          <w:szCs w:val="20"/>
        </w:rPr>
        <w:t xml:space="preserve"> </w:t>
      </w:r>
      <w:r w:rsidR="00C06B1D" w:rsidRPr="009522CF">
        <w:rPr>
          <w:sz w:val="20"/>
          <w:szCs w:val="20"/>
        </w:rPr>
        <w:t>XX</w:t>
      </w:r>
      <w:r w:rsidRPr="009522CF">
        <w:rPr>
          <w:sz w:val="20"/>
          <w:szCs w:val="20"/>
        </w:rPr>
        <w:t>/</w:t>
      </w:r>
      <w:r w:rsidR="00C06B1D" w:rsidRPr="009522CF">
        <w:rPr>
          <w:sz w:val="20"/>
          <w:szCs w:val="20"/>
        </w:rPr>
        <w:t>2025</w:t>
      </w:r>
    </w:p>
    <w:p w14:paraId="6E8D375B" w14:textId="77777777" w:rsidR="009C00DE" w:rsidRPr="009522CF" w:rsidRDefault="009C00DE" w:rsidP="009522CF">
      <w:pPr>
        <w:pStyle w:val="Corpodetexto"/>
        <w:ind w:left="104" w:right="282"/>
        <w:jc w:val="both"/>
        <w:rPr>
          <w:sz w:val="20"/>
          <w:szCs w:val="20"/>
        </w:rPr>
      </w:pPr>
      <w:r w:rsidRPr="009522CF">
        <w:rPr>
          <w:sz w:val="20"/>
          <w:szCs w:val="20"/>
        </w:rPr>
        <w:t>Pelo</w:t>
      </w:r>
      <w:r w:rsidRPr="009522CF">
        <w:rPr>
          <w:spacing w:val="30"/>
          <w:sz w:val="20"/>
          <w:szCs w:val="20"/>
        </w:rPr>
        <w:t xml:space="preserve"> </w:t>
      </w:r>
      <w:r w:rsidRPr="009522CF">
        <w:rPr>
          <w:sz w:val="20"/>
          <w:szCs w:val="20"/>
        </w:rPr>
        <w:t>presente</w:t>
      </w:r>
      <w:r w:rsidRPr="009522CF">
        <w:rPr>
          <w:spacing w:val="85"/>
          <w:sz w:val="20"/>
          <w:szCs w:val="20"/>
        </w:rPr>
        <w:t xml:space="preserve"> </w:t>
      </w:r>
      <w:r w:rsidRPr="009522CF">
        <w:rPr>
          <w:sz w:val="20"/>
          <w:szCs w:val="20"/>
        </w:rPr>
        <w:t>instrumento,</w:t>
      </w:r>
      <w:r w:rsidRPr="009522CF">
        <w:rPr>
          <w:spacing w:val="82"/>
          <w:sz w:val="20"/>
          <w:szCs w:val="20"/>
        </w:rPr>
        <w:t xml:space="preserve"> </w:t>
      </w:r>
      <w:r w:rsidRPr="009522CF">
        <w:rPr>
          <w:sz w:val="20"/>
          <w:szCs w:val="20"/>
        </w:rPr>
        <w:t>a</w:t>
      </w:r>
      <w:r w:rsidRPr="009522CF">
        <w:rPr>
          <w:spacing w:val="86"/>
          <w:sz w:val="20"/>
          <w:szCs w:val="20"/>
        </w:rPr>
        <w:t xml:space="preserve"> </w:t>
      </w:r>
      <w:r w:rsidRPr="009522CF">
        <w:rPr>
          <w:sz w:val="20"/>
          <w:szCs w:val="20"/>
        </w:rPr>
        <w:t>empresa</w:t>
      </w:r>
      <w:r w:rsidRPr="009522CF">
        <w:rPr>
          <w:spacing w:val="84"/>
          <w:sz w:val="20"/>
          <w:szCs w:val="20"/>
        </w:rPr>
        <w:t xml:space="preserve"> </w:t>
      </w:r>
      <w:r w:rsidRPr="009522CF">
        <w:rPr>
          <w:sz w:val="20"/>
          <w:szCs w:val="20"/>
        </w:rPr>
        <w:t>.........................,</w:t>
      </w:r>
      <w:r w:rsidRPr="009522CF">
        <w:rPr>
          <w:spacing w:val="85"/>
          <w:sz w:val="20"/>
          <w:szCs w:val="20"/>
        </w:rPr>
        <w:t xml:space="preserve"> </w:t>
      </w:r>
      <w:r w:rsidRPr="009522CF">
        <w:rPr>
          <w:sz w:val="20"/>
          <w:szCs w:val="20"/>
        </w:rPr>
        <w:t>CNPJ</w:t>
      </w:r>
      <w:r w:rsidRPr="009522CF">
        <w:rPr>
          <w:spacing w:val="86"/>
          <w:sz w:val="20"/>
          <w:szCs w:val="20"/>
        </w:rPr>
        <w:t xml:space="preserve"> </w:t>
      </w:r>
      <w:r w:rsidRPr="009522CF">
        <w:rPr>
          <w:sz w:val="20"/>
          <w:szCs w:val="20"/>
        </w:rPr>
        <w:t>nº</w:t>
      </w:r>
      <w:r w:rsidRPr="009522CF">
        <w:rPr>
          <w:spacing w:val="86"/>
          <w:sz w:val="20"/>
          <w:szCs w:val="20"/>
        </w:rPr>
        <w:t xml:space="preserve"> </w:t>
      </w:r>
      <w:r w:rsidRPr="009522CF">
        <w:rPr>
          <w:sz w:val="20"/>
          <w:szCs w:val="20"/>
        </w:rPr>
        <w:t>......................,</w:t>
      </w:r>
      <w:r w:rsidRPr="009522CF">
        <w:rPr>
          <w:spacing w:val="85"/>
          <w:sz w:val="20"/>
          <w:szCs w:val="20"/>
        </w:rPr>
        <w:t xml:space="preserve"> </w:t>
      </w:r>
      <w:r w:rsidRPr="009522CF">
        <w:rPr>
          <w:sz w:val="20"/>
          <w:szCs w:val="20"/>
        </w:rPr>
        <w:t>com</w:t>
      </w:r>
      <w:r w:rsidRPr="009522CF">
        <w:rPr>
          <w:spacing w:val="86"/>
          <w:sz w:val="20"/>
          <w:szCs w:val="20"/>
        </w:rPr>
        <w:t xml:space="preserve"> </w:t>
      </w:r>
      <w:r w:rsidRPr="009522CF">
        <w:rPr>
          <w:sz w:val="20"/>
          <w:szCs w:val="20"/>
        </w:rPr>
        <w:t>sede</w:t>
      </w:r>
      <w:r w:rsidRPr="009522CF">
        <w:rPr>
          <w:spacing w:val="86"/>
          <w:sz w:val="20"/>
          <w:szCs w:val="20"/>
        </w:rPr>
        <w:t xml:space="preserve"> </w:t>
      </w:r>
      <w:r w:rsidRPr="009522CF">
        <w:rPr>
          <w:sz w:val="20"/>
          <w:szCs w:val="20"/>
        </w:rPr>
        <w:t>na............................................,</w:t>
      </w:r>
      <w:r w:rsidRPr="009522CF">
        <w:rPr>
          <w:spacing w:val="-6"/>
          <w:sz w:val="20"/>
          <w:szCs w:val="20"/>
        </w:rPr>
        <w:t xml:space="preserve"> </w:t>
      </w:r>
      <w:r w:rsidRPr="009522CF">
        <w:rPr>
          <w:sz w:val="20"/>
          <w:szCs w:val="20"/>
        </w:rPr>
        <w:t>através</w:t>
      </w:r>
      <w:r w:rsidRPr="009522CF">
        <w:rPr>
          <w:spacing w:val="-2"/>
          <w:sz w:val="20"/>
          <w:szCs w:val="20"/>
        </w:rPr>
        <w:t xml:space="preserve"> </w:t>
      </w:r>
      <w:r w:rsidRPr="009522CF">
        <w:rPr>
          <w:sz w:val="20"/>
          <w:szCs w:val="20"/>
        </w:rPr>
        <w:t>de</w:t>
      </w:r>
      <w:r w:rsidRPr="009522CF">
        <w:rPr>
          <w:spacing w:val="-1"/>
          <w:sz w:val="20"/>
          <w:szCs w:val="20"/>
        </w:rPr>
        <w:t xml:space="preserve"> </w:t>
      </w:r>
      <w:r w:rsidRPr="009522CF">
        <w:rPr>
          <w:sz w:val="20"/>
          <w:szCs w:val="20"/>
        </w:rPr>
        <w:t>seu</w:t>
      </w:r>
      <w:r w:rsidRPr="009522CF">
        <w:rPr>
          <w:spacing w:val="-4"/>
          <w:sz w:val="20"/>
          <w:szCs w:val="20"/>
        </w:rPr>
        <w:t xml:space="preserve"> </w:t>
      </w:r>
      <w:r w:rsidRPr="009522CF">
        <w:rPr>
          <w:sz w:val="20"/>
          <w:szCs w:val="20"/>
        </w:rPr>
        <w:t>representante</w:t>
      </w:r>
      <w:r w:rsidRPr="009522CF">
        <w:rPr>
          <w:spacing w:val="-2"/>
          <w:sz w:val="20"/>
          <w:szCs w:val="20"/>
        </w:rPr>
        <w:t xml:space="preserve"> </w:t>
      </w:r>
      <w:r w:rsidRPr="009522CF">
        <w:rPr>
          <w:sz w:val="20"/>
          <w:szCs w:val="20"/>
        </w:rPr>
        <w:t>legal</w:t>
      </w:r>
      <w:r w:rsidRPr="009522CF">
        <w:rPr>
          <w:spacing w:val="-1"/>
          <w:sz w:val="20"/>
          <w:szCs w:val="20"/>
        </w:rPr>
        <w:t xml:space="preserve"> </w:t>
      </w:r>
      <w:r w:rsidRPr="009522CF">
        <w:rPr>
          <w:sz w:val="20"/>
          <w:szCs w:val="20"/>
        </w:rPr>
        <w:t>infra firmado:</w:t>
      </w:r>
    </w:p>
    <w:p w14:paraId="3A91945F" w14:textId="77777777" w:rsidR="009C00DE" w:rsidRPr="009522CF" w:rsidRDefault="009C00DE" w:rsidP="009522CF">
      <w:pPr>
        <w:pStyle w:val="Corpodetexto"/>
        <w:jc w:val="both"/>
        <w:rPr>
          <w:sz w:val="20"/>
          <w:szCs w:val="20"/>
        </w:rPr>
      </w:pPr>
    </w:p>
    <w:p w14:paraId="7DF5D327" w14:textId="77777777" w:rsidR="009C00DE" w:rsidRPr="009522CF" w:rsidRDefault="009C00DE" w:rsidP="00946698">
      <w:pPr>
        <w:pStyle w:val="PargrafodaLista"/>
        <w:widowControl w:val="0"/>
        <w:numPr>
          <w:ilvl w:val="0"/>
          <w:numId w:val="18"/>
        </w:numPr>
        <w:tabs>
          <w:tab w:val="left" w:pos="342"/>
        </w:tabs>
        <w:autoSpaceDE w:val="0"/>
        <w:autoSpaceDN w:val="0"/>
        <w:spacing w:after="0"/>
        <w:ind w:right="282" w:firstLine="0"/>
        <w:contextualSpacing w:val="0"/>
        <w:jc w:val="both"/>
        <w:rPr>
          <w:rFonts w:ascii="Times New Roman" w:hAnsi="Times New Roman"/>
          <w:sz w:val="20"/>
          <w:szCs w:val="20"/>
        </w:rPr>
      </w:pPr>
      <w:r w:rsidRPr="009522CF">
        <w:rPr>
          <w:rFonts w:ascii="Times New Roman" w:hAnsi="Times New Roman"/>
          <w:sz w:val="20"/>
          <w:szCs w:val="20"/>
        </w:rPr>
        <w:t>Declara, sob as penas da lei, que a empresa não foi declarada inidônea para licitar ou contratar com</w:t>
      </w:r>
      <w:r w:rsidRPr="009522CF">
        <w:rPr>
          <w:rFonts w:ascii="Times New Roman" w:hAnsi="Times New Roman"/>
          <w:spacing w:val="1"/>
          <w:sz w:val="20"/>
          <w:szCs w:val="20"/>
        </w:rPr>
        <w:t xml:space="preserve"> </w:t>
      </w:r>
      <w:r w:rsidRPr="009522CF">
        <w:rPr>
          <w:rFonts w:ascii="Times New Roman" w:hAnsi="Times New Roman"/>
          <w:sz w:val="20"/>
          <w:szCs w:val="20"/>
        </w:rPr>
        <w:t>a</w:t>
      </w:r>
      <w:r w:rsidRPr="009522CF">
        <w:rPr>
          <w:rFonts w:ascii="Times New Roman" w:hAnsi="Times New Roman"/>
          <w:spacing w:val="-3"/>
          <w:sz w:val="20"/>
          <w:szCs w:val="20"/>
        </w:rPr>
        <w:t xml:space="preserve"> </w:t>
      </w:r>
      <w:r w:rsidRPr="009522CF">
        <w:rPr>
          <w:rFonts w:ascii="Times New Roman" w:hAnsi="Times New Roman"/>
          <w:sz w:val="20"/>
          <w:szCs w:val="20"/>
        </w:rPr>
        <w:t>Administração</w:t>
      </w:r>
      <w:r w:rsidRPr="009522CF">
        <w:rPr>
          <w:rFonts w:ascii="Times New Roman" w:hAnsi="Times New Roman"/>
          <w:spacing w:val="-2"/>
          <w:sz w:val="20"/>
          <w:szCs w:val="20"/>
        </w:rPr>
        <w:t xml:space="preserve"> </w:t>
      </w:r>
      <w:r w:rsidRPr="009522CF">
        <w:rPr>
          <w:rFonts w:ascii="Times New Roman" w:hAnsi="Times New Roman"/>
          <w:sz w:val="20"/>
          <w:szCs w:val="20"/>
        </w:rPr>
        <w:t>Pública.</w:t>
      </w:r>
    </w:p>
    <w:p w14:paraId="5AB28CC8" w14:textId="77777777" w:rsidR="009C00DE" w:rsidRPr="009522CF" w:rsidRDefault="009C00DE" w:rsidP="009522CF">
      <w:pPr>
        <w:pStyle w:val="Corpodetexto"/>
        <w:spacing w:before="10"/>
        <w:jc w:val="both"/>
        <w:rPr>
          <w:sz w:val="20"/>
          <w:szCs w:val="20"/>
        </w:rPr>
      </w:pPr>
    </w:p>
    <w:p w14:paraId="0ECFBA30" w14:textId="77777777" w:rsidR="009C00DE" w:rsidRPr="009522CF" w:rsidRDefault="009C00DE" w:rsidP="00946698">
      <w:pPr>
        <w:pStyle w:val="PargrafodaLista"/>
        <w:widowControl w:val="0"/>
        <w:numPr>
          <w:ilvl w:val="0"/>
          <w:numId w:val="18"/>
        </w:numPr>
        <w:tabs>
          <w:tab w:val="left" w:pos="348"/>
          <w:tab w:val="left" w:leader="dot" w:pos="8789"/>
        </w:tabs>
        <w:autoSpaceDE w:val="0"/>
        <w:autoSpaceDN w:val="0"/>
        <w:spacing w:before="34" w:after="0"/>
        <w:ind w:right="282" w:firstLine="0"/>
        <w:contextualSpacing w:val="0"/>
        <w:jc w:val="both"/>
        <w:rPr>
          <w:rFonts w:ascii="Times New Roman" w:hAnsi="Times New Roman"/>
          <w:sz w:val="20"/>
          <w:szCs w:val="20"/>
        </w:rPr>
      </w:pPr>
      <w:r w:rsidRPr="009522CF">
        <w:rPr>
          <w:rFonts w:ascii="Times New Roman" w:hAnsi="Times New Roman"/>
          <w:sz w:val="20"/>
          <w:szCs w:val="20"/>
        </w:rPr>
        <w:t>Declara, para os devidos fins de direito, na qualidade de Proponente dos procedimentos licitatórios,</w:t>
      </w:r>
      <w:r w:rsidRPr="009522CF">
        <w:rPr>
          <w:rFonts w:ascii="Times New Roman" w:hAnsi="Times New Roman"/>
          <w:spacing w:val="1"/>
          <w:sz w:val="20"/>
          <w:szCs w:val="20"/>
        </w:rPr>
        <w:t xml:space="preserve"> </w:t>
      </w:r>
      <w:r w:rsidRPr="009522CF">
        <w:rPr>
          <w:rFonts w:ascii="Times New Roman" w:hAnsi="Times New Roman"/>
          <w:sz w:val="20"/>
          <w:szCs w:val="20"/>
        </w:rPr>
        <w:t>instaurados</w:t>
      </w:r>
      <w:r w:rsidRPr="009522CF">
        <w:rPr>
          <w:rFonts w:ascii="Times New Roman" w:hAnsi="Times New Roman"/>
          <w:spacing w:val="1"/>
          <w:sz w:val="20"/>
          <w:szCs w:val="20"/>
        </w:rPr>
        <w:t xml:space="preserve"> </w:t>
      </w:r>
      <w:r w:rsidRPr="009522CF">
        <w:rPr>
          <w:rFonts w:ascii="Times New Roman" w:hAnsi="Times New Roman"/>
          <w:sz w:val="20"/>
          <w:szCs w:val="20"/>
        </w:rPr>
        <w:t>por</w:t>
      </w:r>
      <w:r w:rsidRPr="009522CF">
        <w:rPr>
          <w:rFonts w:ascii="Times New Roman" w:hAnsi="Times New Roman"/>
          <w:spacing w:val="1"/>
          <w:sz w:val="20"/>
          <w:szCs w:val="20"/>
        </w:rPr>
        <w:t xml:space="preserve"> </w:t>
      </w:r>
      <w:r w:rsidRPr="009522CF">
        <w:rPr>
          <w:rFonts w:ascii="Times New Roman" w:hAnsi="Times New Roman"/>
          <w:sz w:val="20"/>
          <w:szCs w:val="20"/>
        </w:rPr>
        <w:t>este</w:t>
      </w:r>
      <w:r w:rsidRPr="009522CF">
        <w:rPr>
          <w:rFonts w:ascii="Times New Roman" w:hAnsi="Times New Roman"/>
          <w:spacing w:val="1"/>
          <w:sz w:val="20"/>
          <w:szCs w:val="20"/>
        </w:rPr>
        <w:t xml:space="preserve"> </w:t>
      </w:r>
      <w:r w:rsidRPr="009522CF">
        <w:rPr>
          <w:rFonts w:ascii="Times New Roman" w:hAnsi="Times New Roman"/>
          <w:sz w:val="20"/>
          <w:szCs w:val="20"/>
        </w:rPr>
        <w:t>Município,</w:t>
      </w:r>
      <w:r w:rsidRPr="009522CF">
        <w:rPr>
          <w:rFonts w:ascii="Times New Roman" w:hAnsi="Times New Roman"/>
          <w:spacing w:val="1"/>
          <w:sz w:val="20"/>
          <w:szCs w:val="20"/>
        </w:rPr>
        <w:t xml:space="preserve"> </w:t>
      </w:r>
      <w:r w:rsidRPr="009522CF">
        <w:rPr>
          <w:rFonts w:ascii="Times New Roman" w:hAnsi="Times New Roman"/>
          <w:sz w:val="20"/>
          <w:szCs w:val="20"/>
        </w:rPr>
        <w:t>que</w:t>
      </w:r>
      <w:r w:rsidRPr="009522CF">
        <w:rPr>
          <w:rFonts w:ascii="Times New Roman" w:hAnsi="Times New Roman"/>
          <w:spacing w:val="1"/>
          <w:sz w:val="20"/>
          <w:szCs w:val="20"/>
        </w:rPr>
        <w:t xml:space="preserve"> </w:t>
      </w:r>
      <w:r w:rsidRPr="009522CF">
        <w:rPr>
          <w:rFonts w:ascii="Times New Roman" w:hAnsi="Times New Roman"/>
          <w:sz w:val="20"/>
          <w:szCs w:val="20"/>
        </w:rPr>
        <w:t>o(a)</w:t>
      </w:r>
      <w:r w:rsidRPr="009522CF">
        <w:rPr>
          <w:rFonts w:ascii="Times New Roman" w:hAnsi="Times New Roman"/>
          <w:spacing w:val="1"/>
          <w:sz w:val="20"/>
          <w:szCs w:val="20"/>
        </w:rPr>
        <w:t xml:space="preserve"> </w:t>
      </w:r>
      <w:r w:rsidRPr="009522CF">
        <w:rPr>
          <w:rFonts w:ascii="Times New Roman" w:hAnsi="Times New Roman"/>
          <w:sz w:val="20"/>
          <w:szCs w:val="20"/>
        </w:rPr>
        <w:t>responsável</w:t>
      </w:r>
      <w:r w:rsidRPr="009522CF">
        <w:rPr>
          <w:rFonts w:ascii="Times New Roman" w:hAnsi="Times New Roman"/>
          <w:spacing w:val="1"/>
          <w:sz w:val="20"/>
          <w:szCs w:val="20"/>
        </w:rPr>
        <w:t xml:space="preserve"> </w:t>
      </w:r>
      <w:r w:rsidRPr="009522CF">
        <w:rPr>
          <w:rFonts w:ascii="Times New Roman" w:hAnsi="Times New Roman"/>
          <w:sz w:val="20"/>
          <w:szCs w:val="20"/>
        </w:rPr>
        <w:t>legal</w:t>
      </w:r>
      <w:r w:rsidRPr="009522CF">
        <w:rPr>
          <w:rFonts w:ascii="Times New Roman" w:hAnsi="Times New Roman"/>
          <w:spacing w:val="1"/>
          <w:sz w:val="20"/>
          <w:szCs w:val="20"/>
        </w:rPr>
        <w:t xml:space="preserve"> </w:t>
      </w:r>
      <w:r w:rsidRPr="009522CF">
        <w:rPr>
          <w:rFonts w:ascii="Times New Roman" w:hAnsi="Times New Roman"/>
          <w:sz w:val="20"/>
          <w:szCs w:val="20"/>
        </w:rPr>
        <w:t>da</w:t>
      </w:r>
      <w:r w:rsidRPr="009522CF">
        <w:rPr>
          <w:rFonts w:ascii="Times New Roman" w:hAnsi="Times New Roman"/>
          <w:spacing w:val="1"/>
          <w:sz w:val="20"/>
          <w:szCs w:val="20"/>
        </w:rPr>
        <w:t xml:space="preserve"> </w:t>
      </w:r>
      <w:r w:rsidRPr="009522CF">
        <w:rPr>
          <w:rFonts w:ascii="Times New Roman" w:hAnsi="Times New Roman"/>
          <w:sz w:val="20"/>
          <w:szCs w:val="20"/>
        </w:rPr>
        <w:t>empresa</w:t>
      </w:r>
      <w:r w:rsidRPr="009522CF">
        <w:rPr>
          <w:rFonts w:ascii="Times New Roman" w:hAnsi="Times New Roman"/>
          <w:spacing w:val="1"/>
          <w:sz w:val="20"/>
          <w:szCs w:val="20"/>
        </w:rPr>
        <w:t xml:space="preserve"> </w:t>
      </w:r>
      <w:r w:rsidRPr="009522CF">
        <w:rPr>
          <w:rFonts w:ascii="Times New Roman" w:hAnsi="Times New Roman"/>
          <w:sz w:val="20"/>
          <w:szCs w:val="20"/>
        </w:rPr>
        <w:t>é</w:t>
      </w:r>
      <w:r w:rsidRPr="009522CF">
        <w:rPr>
          <w:rFonts w:ascii="Times New Roman" w:hAnsi="Times New Roman"/>
          <w:spacing w:val="1"/>
          <w:sz w:val="20"/>
          <w:szCs w:val="20"/>
        </w:rPr>
        <w:t xml:space="preserve"> </w:t>
      </w:r>
      <w:r w:rsidRPr="009522CF">
        <w:rPr>
          <w:rFonts w:ascii="Times New Roman" w:hAnsi="Times New Roman"/>
          <w:sz w:val="20"/>
          <w:szCs w:val="20"/>
        </w:rPr>
        <w:t>o(a)</w:t>
      </w:r>
      <w:r w:rsidRPr="009522CF">
        <w:rPr>
          <w:rFonts w:ascii="Times New Roman" w:hAnsi="Times New Roman"/>
          <w:spacing w:val="1"/>
          <w:sz w:val="20"/>
          <w:szCs w:val="20"/>
        </w:rPr>
        <w:t xml:space="preserve"> </w:t>
      </w:r>
      <w:r w:rsidRPr="009522CF">
        <w:rPr>
          <w:rFonts w:ascii="Times New Roman" w:hAnsi="Times New Roman"/>
          <w:sz w:val="20"/>
          <w:szCs w:val="20"/>
        </w:rPr>
        <w:t>Sr.(a)............................................................., Portador(a)</w:t>
      </w:r>
      <w:r w:rsidRPr="009522CF">
        <w:rPr>
          <w:rFonts w:ascii="Times New Roman" w:hAnsi="Times New Roman"/>
          <w:spacing w:val="-2"/>
          <w:sz w:val="20"/>
          <w:szCs w:val="20"/>
        </w:rPr>
        <w:t xml:space="preserve"> </w:t>
      </w:r>
      <w:r w:rsidRPr="009522CF">
        <w:rPr>
          <w:rFonts w:ascii="Times New Roman" w:hAnsi="Times New Roman"/>
          <w:sz w:val="20"/>
          <w:szCs w:val="20"/>
        </w:rPr>
        <w:t>do</w:t>
      </w:r>
      <w:r w:rsidRPr="009522CF">
        <w:rPr>
          <w:rFonts w:ascii="Times New Roman" w:hAnsi="Times New Roman"/>
          <w:spacing w:val="-4"/>
          <w:sz w:val="20"/>
          <w:szCs w:val="20"/>
        </w:rPr>
        <w:t xml:space="preserve"> </w:t>
      </w:r>
      <w:r w:rsidRPr="009522CF">
        <w:rPr>
          <w:rFonts w:ascii="Times New Roman" w:hAnsi="Times New Roman"/>
          <w:sz w:val="20"/>
          <w:szCs w:val="20"/>
        </w:rPr>
        <w:t>RG</w:t>
      </w:r>
      <w:r w:rsidRPr="009522CF">
        <w:rPr>
          <w:rFonts w:ascii="Times New Roman" w:hAnsi="Times New Roman"/>
          <w:spacing w:val="-4"/>
          <w:sz w:val="20"/>
          <w:szCs w:val="20"/>
        </w:rPr>
        <w:t xml:space="preserve"> </w:t>
      </w:r>
      <w:r w:rsidRPr="009522CF">
        <w:rPr>
          <w:rFonts w:ascii="Times New Roman" w:hAnsi="Times New Roman"/>
          <w:sz w:val="20"/>
          <w:szCs w:val="20"/>
        </w:rPr>
        <w:t>sob</w:t>
      </w:r>
      <w:r w:rsidRPr="009522CF">
        <w:rPr>
          <w:rFonts w:ascii="Times New Roman" w:hAnsi="Times New Roman"/>
          <w:spacing w:val="-3"/>
          <w:sz w:val="20"/>
          <w:szCs w:val="20"/>
        </w:rPr>
        <w:t xml:space="preserve"> </w:t>
      </w:r>
      <w:r w:rsidRPr="009522CF">
        <w:rPr>
          <w:rFonts w:ascii="Times New Roman" w:hAnsi="Times New Roman"/>
          <w:sz w:val="20"/>
          <w:szCs w:val="20"/>
        </w:rPr>
        <w:t>nº</w:t>
      </w:r>
      <w:r w:rsidRPr="009522CF">
        <w:rPr>
          <w:rFonts w:ascii="Times New Roman" w:hAnsi="Times New Roman"/>
          <w:sz w:val="20"/>
          <w:szCs w:val="20"/>
        </w:rPr>
        <w:tab/>
      </w:r>
      <w:r w:rsidRPr="009522CF">
        <w:rPr>
          <w:rFonts w:ascii="Times New Roman" w:hAnsi="Times New Roman"/>
          <w:spacing w:val="-2"/>
          <w:sz w:val="20"/>
          <w:szCs w:val="20"/>
        </w:rPr>
        <w:t xml:space="preserve">e </w:t>
      </w:r>
      <w:r w:rsidRPr="009522CF">
        <w:rPr>
          <w:rFonts w:ascii="Times New Roman" w:hAnsi="Times New Roman"/>
          <w:sz w:val="20"/>
          <w:szCs w:val="20"/>
        </w:rPr>
        <w:t>CPF</w:t>
      </w:r>
      <w:r w:rsidRPr="009522CF">
        <w:rPr>
          <w:rFonts w:ascii="Times New Roman" w:hAnsi="Times New Roman"/>
          <w:spacing w:val="43"/>
          <w:sz w:val="20"/>
          <w:szCs w:val="20"/>
        </w:rPr>
        <w:t xml:space="preserve"> </w:t>
      </w:r>
      <w:r w:rsidRPr="009522CF">
        <w:rPr>
          <w:rFonts w:ascii="Times New Roman" w:hAnsi="Times New Roman"/>
          <w:sz w:val="20"/>
          <w:szCs w:val="20"/>
        </w:rPr>
        <w:t>nº........................................................,</w:t>
      </w:r>
      <w:r w:rsidRPr="009522CF">
        <w:rPr>
          <w:rFonts w:ascii="Times New Roman" w:hAnsi="Times New Roman"/>
          <w:spacing w:val="45"/>
          <w:sz w:val="20"/>
          <w:szCs w:val="20"/>
        </w:rPr>
        <w:t xml:space="preserve"> </w:t>
      </w:r>
      <w:r w:rsidRPr="009522CF">
        <w:rPr>
          <w:rFonts w:ascii="Times New Roman" w:hAnsi="Times New Roman"/>
          <w:sz w:val="20"/>
          <w:szCs w:val="20"/>
        </w:rPr>
        <w:t>cuja</w:t>
      </w:r>
      <w:r w:rsidRPr="009522CF">
        <w:rPr>
          <w:rFonts w:ascii="Times New Roman" w:hAnsi="Times New Roman"/>
          <w:spacing w:val="41"/>
          <w:sz w:val="20"/>
          <w:szCs w:val="20"/>
        </w:rPr>
        <w:t xml:space="preserve"> </w:t>
      </w:r>
      <w:r w:rsidRPr="009522CF">
        <w:rPr>
          <w:rFonts w:ascii="Times New Roman" w:hAnsi="Times New Roman"/>
          <w:sz w:val="20"/>
          <w:szCs w:val="20"/>
        </w:rPr>
        <w:t>função/cargo</w:t>
      </w:r>
      <w:r w:rsidRPr="009522CF">
        <w:rPr>
          <w:rFonts w:ascii="Times New Roman" w:hAnsi="Times New Roman"/>
          <w:spacing w:val="46"/>
          <w:sz w:val="20"/>
          <w:szCs w:val="20"/>
        </w:rPr>
        <w:t xml:space="preserve"> </w:t>
      </w:r>
      <w:r w:rsidRPr="009522CF">
        <w:rPr>
          <w:rFonts w:ascii="Times New Roman" w:hAnsi="Times New Roman"/>
          <w:sz w:val="20"/>
          <w:szCs w:val="20"/>
        </w:rPr>
        <w:t>é</w:t>
      </w:r>
      <w:r w:rsidRPr="009522CF">
        <w:rPr>
          <w:rFonts w:ascii="Times New Roman" w:hAnsi="Times New Roman"/>
          <w:sz w:val="20"/>
          <w:szCs w:val="20"/>
        </w:rPr>
        <w:tab/>
        <w:t>(sócio administrador/procurador/diretor/</w:t>
      </w:r>
      <w:proofErr w:type="spellStart"/>
      <w:r w:rsidRPr="009522CF">
        <w:rPr>
          <w:rFonts w:ascii="Times New Roman" w:hAnsi="Times New Roman"/>
          <w:sz w:val="20"/>
          <w:szCs w:val="20"/>
        </w:rPr>
        <w:t>etc</w:t>
      </w:r>
      <w:proofErr w:type="spellEnd"/>
      <w:r w:rsidRPr="009522CF">
        <w:rPr>
          <w:rFonts w:ascii="Times New Roman" w:hAnsi="Times New Roman"/>
          <w:sz w:val="20"/>
          <w:szCs w:val="20"/>
        </w:rPr>
        <w:t>),</w:t>
      </w:r>
      <w:r w:rsidRPr="009522CF">
        <w:rPr>
          <w:rFonts w:ascii="Times New Roman" w:hAnsi="Times New Roman"/>
          <w:spacing w:val="-7"/>
          <w:sz w:val="20"/>
          <w:szCs w:val="20"/>
        </w:rPr>
        <w:t xml:space="preserve"> </w:t>
      </w:r>
      <w:r w:rsidRPr="009522CF">
        <w:rPr>
          <w:rFonts w:ascii="Times New Roman" w:hAnsi="Times New Roman"/>
          <w:sz w:val="20"/>
          <w:szCs w:val="20"/>
        </w:rPr>
        <w:t>responsável</w:t>
      </w:r>
      <w:r w:rsidRPr="009522CF">
        <w:rPr>
          <w:rFonts w:ascii="Times New Roman" w:hAnsi="Times New Roman"/>
          <w:spacing w:val="-5"/>
          <w:sz w:val="20"/>
          <w:szCs w:val="20"/>
        </w:rPr>
        <w:t xml:space="preserve"> </w:t>
      </w:r>
      <w:r w:rsidRPr="009522CF">
        <w:rPr>
          <w:rFonts w:ascii="Times New Roman" w:hAnsi="Times New Roman"/>
          <w:sz w:val="20"/>
          <w:szCs w:val="20"/>
        </w:rPr>
        <w:t>pela</w:t>
      </w:r>
      <w:r w:rsidRPr="009522CF">
        <w:rPr>
          <w:rFonts w:ascii="Times New Roman" w:hAnsi="Times New Roman"/>
          <w:spacing w:val="-4"/>
          <w:sz w:val="20"/>
          <w:szCs w:val="20"/>
        </w:rPr>
        <w:t xml:space="preserve"> </w:t>
      </w:r>
      <w:r w:rsidRPr="009522CF">
        <w:rPr>
          <w:rFonts w:ascii="Times New Roman" w:hAnsi="Times New Roman"/>
          <w:sz w:val="20"/>
          <w:szCs w:val="20"/>
        </w:rPr>
        <w:t>assinatura</w:t>
      </w:r>
      <w:r w:rsidRPr="009522CF">
        <w:rPr>
          <w:rFonts w:ascii="Times New Roman" w:hAnsi="Times New Roman"/>
          <w:spacing w:val="-6"/>
          <w:sz w:val="20"/>
          <w:szCs w:val="20"/>
        </w:rPr>
        <w:t xml:space="preserve"> </w:t>
      </w:r>
      <w:r w:rsidRPr="009522CF">
        <w:rPr>
          <w:rFonts w:ascii="Times New Roman" w:hAnsi="Times New Roman"/>
          <w:sz w:val="20"/>
          <w:szCs w:val="20"/>
        </w:rPr>
        <w:t>do</w:t>
      </w:r>
      <w:r w:rsidRPr="009522CF">
        <w:rPr>
          <w:rFonts w:ascii="Times New Roman" w:hAnsi="Times New Roman"/>
          <w:spacing w:val="-6"/>
          <w:sz w:val="20"/>
          <w:szCs w:val="20"/>
        </w:rPr>
        <w:t xml:space="preserve"> </w:t>
      </w:r>
      <w:r w:rsidRPr="009522CF">
        <w:rPr>
          <w:rFonts w:ascii="Times New Roman" w:hAnsi="Times New Roman"/>
          <w:sz w:val="20"/>
          <w:szCs w:val="20"/>
        </w:rPr>
        <w:t>Contrato.</w:t>
      </w:r>
    </w:p>
    <w:p w14:paraId="52267BA2" w14:textId="77777777" w:rsidR="009C00DE" w:rsidRPr="009522CF" w:rsidRDefault="009C00DE" w:rsidP="009522CF">
      <w:pPr>
        <w:pStyle w:val="Corpodetexto"/>
        <w:spacing w:before="2"/>
        <w:jc w:val="both"/>
        <w:rPr>
          <w:sz w:val="20"/>
          <w:szCs w:val="20"/>
        </w:rPr>
      </w:pPr>
    </w:p>
    <w:p w14:paraId="2961D889" w14:textId="77777777" w:rsidR="009C00DE" w:rsidRPr="009522CF" w:rsidRDefault="009C00DE" w:rsidP="00946698">
      <w:pPr>
        <w:pStyle w:val="PargrafodaLista"/>
        <w:widowControl w:val="0"/>
        <w:numPr>
          <w:ilvl w:val="0"/>
          <w:numId w:val="18"/>
        </w:numPr>
        <w:tabs>
          <w:tab w:val="left" w:pos="355"/>
        </w:tabs>
        <w:autoSpaceDE w:val="0"/>
        <w:autoSpaceDN w:val="0"/>
        <w:spacing w:before="132" w:after="0"/>
        <w:ind w:left="100" w:right="113" w:firstLine="0"/>
        <w:contextualSpacing w:val="0"/>
        <w:jc w:val="both"/>
        <w:rPr>
          <w:rFonts w:ascii="Times New Roman" w:hAnsi="Times New Roman"/>
          <w:sz w:val="20"/>
          <w:szCs w:val="20"/>
        </w:rPr>
      </w:pPr>
      <w:r w:rsidRPr="009522CF">
        <w:rPr>
          <w:rFonts w:ascii="Times New Roman" w:hAnsi="Times New Roman"/>
          <w:sz w:val="20"/>
          <w:szCs w:val="20"/>
        </w:rPr>
        <w:t>Declara que a(s) sua(s) proposta(s) econômica(s) compreende(m) a integralidade dos custos para</w:t>
      </w:r>
      <w:r w:rsidRPr="009522CF">
        <w:rPr>
          <w:rFonts w:ascii="Times New Roman" w:hAnsi="Times New Roman"/>
          <w:spacing w:val="1"/>
          <w:sz w:val="20"/>
          <w:szCs w:val="20"/>
        </w:rPr>
        <w:t xml:space="preserve"> </w:t>
      </w:r>
      <w:r w:rsidRPr="009522CF">
        <w:rPr>
          <w:rFonts w:ascii="Times New Roman" w:hAnsi="Times New Roman"/>
          <w:sz w:val="20"/>
          <w:szCs w:val="20"/>
        </w:rPr>
        <w:t>atendimento dos direitos trabalhistas assegurados na Constituição Federal, nas leis trabalhistas, nas</w:t>
      </w:r>
      <w:r w:rsidRPr="009522CF">
        <w:rPr>
          <w:rFonts w:ascii="Times New Roman" w:hAnsi="Times New Roman"/>
          <w:spacing w:val="1"/>
          <w:sz w:val="20"/>
          <w:szCs w:val="20"/>
        </w:rPr>
        <w:t xml:space="preserve"> </w:t>
      </w:r>
      <w:r w:rsidRPr="009522CF">
        <w:rPr>
          <w:rFonts w:ascii="Times New Roman" w:hAnsi="Times New Roman"/>
          <w:sz w:val="20"/>
          <w:szCs w:val="20"/>
        </w:rPr>
        <w:t>normas infra legais, nas convenções coletivas de trabalho e nos termos de ajustamento de conduta</w:t>
      </w:r>
      <w:r w:rsidRPr="009522CF">
        <w:rPr>
          <w:rFonts w:ascii="Times New Roman" w:hAnsi="Times New Roman"/>
          <w:spacing w:val="1"/>
          <w:sz w:val="20"/>
          <w:szCs w:val="20"/>
        </w:rPr>
        <w:t xml:space="preserve"> </w:t>
      </w:r>
      <w:r w:rsidRPr="009522CF">
        <w:rPr>
          <w:rFonts w:ascii="Times New Roman" w:hAnsi="Times New Roman"/>
          <w:sz w:val="20"/>
          <w:szCs w:val="20"/>
        </w:rPr>
        <w:t>vigentes</w:t>
      </w:r>
      <w:r w:rsidRPr="009522CF">
        <w:rPr>
          <w:rFonts w:ascii="Times New Roman" w:hAnsi="Times New Roman"/>
          <w:spacing w:val="-1"/>
          <w:sz w:val="20"/>
          <w:szCs w:val="20"/>
        </w:rPr>
        <w:t xml:space="preserve"> </w:t>
      </w:r>
      <w:r w:rsidRPr="009522CF">
        <w:rPr>
          <w:rFonts w:ascii="Times New Roman" w:hAnsi="Times New Roman"/>
          <w:sz w:val="20"/>
          <w:szCs w:val="20"/>
        </w:rPr>
        <w:t>na</w:t>
      </w:r>
      <w:r w:rsidRPr="009522CF">
        <w:rPr>
          <w:rFonts w:ascii="Times New Roman" w:hAnsi="Times New Roman"/>
          <w:spacing w:val="2"/>
          <w:sz w:val="20"/>
          <w:szCs w:val="20"/>
        </w:rPr>
        <w:t xml:space="preserve"> </w:t>
      </w:r>
      <w:r w:rsidRPr="009522CF">
        <w:rPr>
          <w:rFonts w:ascii="Times New Roman" w:hAnsi="Times New Roman"/>
          <w:sz w:val="20"/>
          <w:szCs w:val="20"/>
        </w:rPr>
        <w:t>data</w:t>
      </w:r>
      <w:r w:rsidRPr="009522CF">
        <w:rPr>
          <w:rFonts w:ascii="Times New Roman" w:hAnsi="Times New Roman"/>
          <w:spacing w:val="-2"/>
          <w:sz w:val="20"/>
          <w:szCs w:val="20"/>
        </w:rPr>
        <w:t xml:space="preserve"> </w:t>
      </w:r>
      <w:r w:rsidRPr="009522CF">
        <w:rPr>
          <w:rFonts w:ascii="Times New Roman" w:hAnsi="Times New Roman"/>
          <w:sz w:val="20"/>
          <w:szCs w:val="20"/>
        </w:rPr>
        <w:t>de</w:t>
      </w:r>
      <w:r w:rsidRPr="009522CF">
        <w:rPr>
          <w:rFonts w:ascii="Times New Roman" w:hAnsi="Times New Roman"/>
          <w:spacing w:val="2"/>
          <w:sz w:val="20"/>
          <w:szCs w:val="20"/>
        </w:rPr>
        <w:t xml:space="preserve"> </w:t>
      </w:r>
      <w:r w:rsidRPr="009522CF">
        <w:rPr>
          <w:rFonts w:ascii="Times New Roman" w:hAnsi="Times New Roman"/>
          <w:sz w:val="20"/>
          <w:szCs w:val="20"/>
        </w:rPr>
        <w:t>entrega</w:t>
      </w:r>
      <w:r w:rsidRPr="009522CF">
        <w:rPr>
          <w:rFonts w:ascii="Times New Roman" w:hAnsi="Times New Roman"/>
          <w:spacing w:val="-2"/>
          <w:sz w:val="20"/>
          <w:szCs w:val="20"/>
        </w:rPr>
        <w:t xml:space="preserve"> </w:t>
      </w:r>
      <w:r w:rsidRPr="009522CF">
        <w:rPr>
          <w:rFonts w:ascii="Times New Roman" w:hAnsi="Times New Roman"/>
          <w:sz w:val="20"/>
          <w:szCs w:val="20"/>
        </w:rPr>
        <w:t>das</w:t>
      </w:r>
      <w:r w:rsidRPr="009522CF">
        <w:rPr>
          <w:rFonts w:ascii="Times New Roman" w:hAnsi="Times New Roman"/>
          <w:spacing w:val="1"/>
          <w:sz w:val="20"/>
          <w:szCs w:val="20"/>
        </w:rPr>
        <w:t xml:space="preserve"> </w:t>
      </w:r>
      <w:r w:rsidRPr="009522CF">
        <w:rPr>
          <w:rFonts w:ascii="Times New Roman" w:hAnsi="Times New Roman"/>
          <w:sz w:val="20"/>
          <w:szCs w:val="20"/>
        </w:rPr>
        <w:t>propostas.</w:t>
      </w:r>
    </w:p>
    <w:p w14:paraId="29BCBBB7" w14:textId="77777777" w:rsidR="009C00DE" w:rsidRPr="009522CF" w:rsidRDefault="009C00DE" w:rsidP="009522CF">
      <w:pPr>
        <w:pStyle w:val="Corpodetexto"/>
        <w:jc w:val="both"/>
        <w:rPr>
          <w:sz w:val="20"/>
          <w:szCs w:val="20"/>
        </w:rPr>
      </w:pPr>
    </w:p>
    <w:p w14:paraId="487A1AF2" w14:textId="77777777" w:rsidR="009C00DE" w:rsidRPr="009522CF" w:rsidRDefault="009C00DE" w:rsidP="00946698">
      <w:pPr>
        <w:pStyle w:val="PargrafodaLista"/>
        <w:widowControl w:val="0"/>
        <w:numPr>
          <w:ilvl w:val="0"/>
          <w:numId w:val="18"/>
        </w:numPr>
        <w:tabs>
          <w:tab w:val="left" w:pos="330"/>
        </w:tabs>
        <w:autoSpaceDE w:val="0"/>
        <w:autoSpaceDN w:val="0"/>
        <w:spacing w:before="131" w:after="0" w:line="240" w:lineRule="auto"/>
        <w:ind w:right="112" w:firstLine="0"/>
        <w:contextualSpacing w:val="0"/>
        <w:jc w:val="both"/>
        <w:rPr>
          <w:rFonts w:ascii="Times New Roman" w:hAnsi="Times New Roman"/>
          <w:sz w:val="20"/>
          <w:szCs w:val="20"/>
        </w:rPr>
      </w:pPr>
      <w:r w:rsidRPr="009522CF">
        <w:rPr>
          <w:rFonts w:ascii="Times New Roman" w:hAnsi="Times New Roman"/>
          <w:sz w:val="20"/>
          <w:szCs w:val="20"/>
        </w:rPr>
        <w:t>Declara,</w:t>
      </w:r>
      <w:r w:rsidRPr="009522CF">
        <w:rPr>
          <w:rFonts w:ascii="Times New Roman" w:hAnsi="Times New Roman"/>
          <w:spacing w:val="-9"/>
          <w:sz w:val="20"/>
          <w:szCs w:val="20"/>
        </w:rPr>
        <w:t xml:space="preserve"> </w:t>
      </w:r>
      <w:r w:rsidRPr="009522CF">
        <w:rPr>
          <w:rFonts w:ascii="Times New Roman" w:hAnsi="Times New Roman"/>
          <w:sz w:val="20"/>
          <w:szCs w:val="20"/>
        </w:rPr>
        <w:t>para</w:t>
      </w:r>
      <w:r w:rsidRPr="009522CF">
        <w:rPr>
          <w:rFonts w:ascii="Times New Roman" w:hAnsi="Times New Roman"/>
          <w:spacing w:val="-7"/>
          <w:sz w:val="20"/>
          <w:szCs w:val="20"/>
        </w:rPr>
        <w:t xml:space="preserve"> </w:t>
      </w:r>
      <w:r w:rsidRPr="009522CF">
        <w:rPr>
          <w:rFonts w:ascii="Times New Roman" w:hAnsi="Times New Roman"/>
          <w:sz w:val="20"/>
          <w:szCs w:val="20"/>
        </w:rPr>
        <w:t>os</w:t>
      </w:r>
      <w:r w:rsidRPr="009522CF">
        <w:rPr>
          <w:rFonts w:ascii="Times New Roman" w:hAnsi="Times New Roman"/>
          <w:spacing w:val="-6"/>
          <w:sz w:val="20"/>
          <w:szCs w:val="20"/>
        </w:rPr>
        <w:t xml:space="preserve"> </w:t>
      </w:r>
      <w:r w:rsidRPr="009522CF">
        <w:rPr>
          <w:rFonts w:ascii="Times New Roman" w:hAnsi="Times New Roman"/>
          <w:sz w:val="20"/>
          <w:szCs w:val="20"/>
        </w:rPr>
        <w:t>devidos</w:t>
      </w:r>
      <w:r w:rsidRPr="009522CF">
        <w:rPr>
          <w:rFonts w:ascii="Times New Roman" w:hAnsi="Times New Roman"/>
          <w:spacing w:val="-6"/>
          <w:sz w:val="20"/>
          <w:szCs w:val="20"/>
        </w:rPr>
        <w:t xml:space="preserve"> </w:t>
      </w:r>
      <w:r w:rsidRPr="009522CF">
        <w:rPr>
          <w:rFonts w:ascii="Times New Roman" w:hAnsi="Times New Roman"/>
          <w:sz w:val="20"/>
          <w:szCs w:val="20"/>
        </w:rPr>
        <w:t>fins,</w:t>
      </w:r>
      <w:r w:rsidRPr="009522CF">
        <w:rPr>
          <w:rFonts w:ascii="Times New Roman" w:hAnsi="Times New Roman"/>
          <w:spacing w:val="-10"/>
          <w:sz w:val="20"/>
          <w:szCs w:val="20"/>
        </w:rPr>
        <w:t xml:space="preserve"> </w:t>
      </w:r>
      <w:r w:rsidRPr="009522CF">
        <w:rPr>
          <w:rFonts w:ascii="Times New Roman" w:hAnsi="Times New Roman"/>
          <w:sz w:val="20"/>
          <w:szCs w:val="20"/>
        </w:rPr>
        <w:t>que</w:t>
      </w:r>
      <w:r w:rsidRPr="009522CF">
        <w:rPr>
          <w:rFonts w:ascii="Times New Roman" w:hAnsi="Times New Roman"/>
          <w:spacing w:val="-7"/>
          <w:sz w:val="20"/>
          <w:szCs w:val="20"/>
        </w:rPr>
        <w:t xml:space="preserve"> </w:t>
      </w:r>
      <w:r w:rsidRPr="009522CF">
        <w:rPr>
          <w:rFonts w:ascii="Times New Roman" w:hAnsi="Times New Roman"/>
          <w:sz w:val="20"/>
          <w:szCs w:val="20"/>
        </w:rPr>
        <w:t>em</w:t>
      </w:r>
      <w:r w:rsidRPr="009522CF">
        <w:rPr>
          <w:rFonts w:ascii="Times New Roman" w:hAnsi="Times New Roman"/>
          <w:spacing w:val="-8"/>
          <w:sz w:val="20"/>
          <w:szCs w:val="20"/>
        </w:rPr>
        <w:t xml:space="preserve"> </w:t>
      </w:r>
      <w:r w:rsidRPr="009522CF">
        <w:rPr>
          <w:rFonts w:ascii="Times New Roman" w:hAnsi="Times New Roman"/>
          <w:sz w:val="20"/>
          <w:szCs w:val="20"/>
        </w:rPr>
        <w:t>caso</w:t>
      </w:r>
      <w:r w:rsidRPr="009522CF">
        <w:rPr>
          <w:rFonts w:ascii="Times New Roman" w:hAnsi="Times New Roman"/>
          <w:spacing w:val="-8"/>
          <w:sz w:val="20"/>
          <w:szCs w:val="20"/>
        </w:rPr>
        <w:t xml:space="preserve"> </w:t>
      </w:r>
      <w:r w:rsidRPr="009522CF">
        <w:rPr>
          <w:rFonts w:ascii="Times New Roman" w:hAnsi="Times New Roman"/>
          <w:sz w:val="20"/>
          <w:szCs w:val="20"/>
        </w:rPr>
        <w:t>de</w:t>
      </w:r>
      <w:r w:rsidRPr="009522CF">
        <w:rPr>
          <w:rFonts w:ascii="Times New Roman" w:hAnsi="Times New Roman"/>
          <w:spacing w:val="-7"/>
          <w:sz w:val="20"/>
          <w:szCs w:val="20"/>
        </w:rPr>
        <w:t xml:space="preserve"> </w:t>
      </w:r>
      <w:r w:rsidRPr="009522CF">
        <w:rPr>
          <w:rFonts w:ascii="Times New Roman" w:hAnsi="Times New Roman"/>
          <w:sz w:val="20"/>
          <w:szCs w:val="20"/>
        </w:rPr>
        <w:t>qualquer</w:t>
      </w:r>
      <w:r w:rsidRPr="009522CF">
        <w:rPr>
          <w:rFonts w:ascii="Times New Roman" w:hAnsi="Times New Roman"/>
          <w:spacing w:val="-9"/>
          <w:sz w:val="20"/>
          <w:szCs w:val="20"/>
        </w:rPr>
        <w:t xml:space="preserve"> </w:t>
      </w:r>
      <w:r w:rsidRPr="009522CF">
        <w:rPr>
          <w:rFonts w:ascii="Times New Roman" w:hAnsi="Times New Roman"/>
          <w:sz w:val="20"/>
          <w:szCs w:val="20"/>
        </w:rPr>
        <w:t>comunicação</w:t>
      </w:r>
      <w:r w:rsidRPr="009522CF">
        <w:rPr>
          <w:rFonts w:ascii="Times New Roman" w:hAnsi="Times New Roman"/>
          <w:spacing w:val="-7"/>
          <w:sz w:val="20"/>
          <w:szCs w:val="20"/>
        </w:rPr>
        <w:t xml:space="preserve"> </w:t>
      </w:r>
      <w:r w:rsidRPr="009522CF">
        <w:rPr>
          <w:rFonts w:ascii="Times New Roman" w:hAnsi="Times New Roman"/>
          <w:sz w:val="20"/>
          <w:szCs w:val="20"/>
        </w:rPr>
        <w:t>futura</w:t>
      </w:r>
      <w:r w:rsidRPr="009522CF">
        <w:rPr>
          <w:rFonts w:ascii="Times New Roman" w:hAnsi="Times New Roman"/>
          <w:spacing w:val="-9"/>
          <w:sz w:val="20"/>
          <w:szCs w:val="20"/>
        </w:rPr>
        <w:t xml:space="preserve"> </w:t>
      </w:r>
      <w:r w:rsidRPr="009522CF">
        <w:rPr>
          <w:rFonts w:ascii="Times New Roman" w:hAnsi="Times New Roman"/>
          <w:sz w:val="20"/>
          <w:szCs w:val="20"/>
        </w:rPr>
        <w:t>referente</w:t>
      </w:r>
      <w:r w:rsidRPr="009522CF">
        <w:rPr>
          <w:rFonts w:ascii="Times New Roman" w:hAnsi="Times New Roman"/>
          <w:spacing w:val="-7"/>
          <w:sz w:val="20"/>
          <w:szCs w:val="20"/>
        </w:rPr>
        <w:t xml:space="preserve"> </w:t>
      </w:r>
      <w:r w:rsidRPr="009522CF">
        <w:rPr>
          <w:rFonts w:ascii="Times New Roman" w:hAnsi="Times New Roman"/>
          <w:sz w:val="20"/>
          <w:szCs w:val="20"/>
        </w:rPr>
        <w:t>e</w:t>
      </w:r>
      <w:r w:rsidRPr="009522CF">
        <w:rPr>
          <w:rFonts w:ascii="Times New Roman" w:hAnsi="Times New Roman"/>
          <w:spacing w:val="-8"/>
          <w:sz w:val="20"/>
          <w:szCs w:val="20"/>
        </w:rPr>
        <w:t xml:space="preserve"> </w:t>
      </w:r>
      <w:r w:rsidRPr="009522CF">
        <w:rPr>
          <w:rFonts w:ascii="Times New Roman" w:hAnsi="Times New Roman"/>
          <w:sz w:val="20"/>
          <w:szCs w:val="20"/>
        </w:rPr>
        <w:t>este</w:t>
      </w:r>
      <w:r w:rsidRPr="009522CF">
        <w:rPr>
          <w:rFonts w:ascii="Times New Roman" w:hAnsi="Times New Roman"/>
          <w:spacing w:val="-8"/>
          <w:sz w:val="20"/>
          <w:szCs w:val="20"/>
        </w:rPr>
        <w:t xml:space="preserve"> </w:t>
      </w:r>
      <w:r w:rsidRPr="009522CF">
        <w:rPr>
          <w:rFonts w:ascii="Times New Roman" w:hAnsi="Times New Roman"/>
          <w:sz w:val="20"/>
          <w:szCs w:val="20"/>
        </w:rPr>
        <w:t>processo</w:t>
      </w:r>
      <w:r w:rsidRPr="009522CF">
        <w:rPr>
          <w:rFonts w:ascii="Times New Roman" w:hAnsi="Times New Roman"/>
          <w:spacing w:val="-53"/>
          <w:sz w:val="20"/>
          <w:szCs w:val="20"/>
        </w:rPr>
        <w:t xml:space="preserve"> </w:t>
      </w:r>
      <w:r w:rsidRPr="009522CF">
        <w:rPr>
          <w:rFonts w:ascii="Times New Roman" w:hAnsi="Times New Roman"/>
          <w:sz w:val="20"/>
          <w:szCs w:val="20"/>
        </w:rPr>
        <w:t>licitatório,</w:t>
      </w:r>
      <w:r w:rsidRPr="009522CF">
        <w:rPr>
          <w:rFonts w:ascii="Times New Roman" w:hAnsi="Times New Roman"/>
          <w:spacing w:val="-8"/>
          <w:sz w:val="20"/>
          <w:szCs w:val="20"/>
        </w:rPr>
        <w:t xml:space="preserve"> </w:t>
      </w:r>
      <w:r w:rsidRPr="009522CF">
        <w:rPr>
          <w:rFonts w:ascii="Times New Roman" w:hAnsi="Times New Roman"/>
          <w:sz w:val="20"/>
          <w:szCs w:val="20"/>
        </w:rPr>
        <w:t>bem</w:t>
      </w:r>
      <w:r w:rsidRPr="009522CF">
        <w:rPr>
          <w:rFonts w:ascii="Times New Roman" w:hAnsi="Times New Roman"/>
          <w:spacing w:val="-8"/>
          <w:sz w:val="20"/>
          <w:szCs w:val="20"/>
        </w:rPr>
        <w:t xml:space="preserve"> </w:t>
      </w:r>
      <w:r w:rsidRPr="009522CF">
        <w:rPr>
          <w:rFonts w:ascii="Times New Roman" w:hAnsi="Times New Roman"/>
          <w:sz w:val="20"/>
          <w:szCs w:val="20"/>
        </w:rPr>
        <w:t>como</w:t>
      </w:r>
      <w:r w:rsidRPr="009522CF">
        <w:rPr>
          <w:rFonts w:ascii="Times New Roman" w:hAnsi="Times New Roman"/>
          <w:spacing w:val="-9"/>
          <w:sz w:val="20"/>
          <w:szCs w:val="20"/>
        </w:rPr>
        <w:t xml:space="preserve"> </w:t>
      </w:r>
      <w:r w:rsidRPr="009522CF">
        <w:rPr>
          <w:rFonts w:ascii="Times New Roman" w:hAnsi="Times New Roman"/>
          <w:sz w:val="20"/>
          <w:szCs w:val="20"/>
        </w:rPr>
        <w:t>em</w:t>
      </w:r>
      <w:r w:rsidRPr="009522CF">
        <w:rPr>
          <w:rFonts w:ascii="Times New Roman" w:hAnsi="Times New Roman"/>
          <w:spacing w:val="-7"/>
          <w:sz w:val="20"/>
          <w:szCs w:val="20"/>
        </w:rPr>
        <w:t xml:space="preserve"> </w:t>
      </w:r>
      <w:r w:rsidRPr="009522CF">
        <w:rPr>
          <w:rFonts w:ascii="Times New Roman" w:hAnsi="Times New Roman"/>
          <w:sz w:val="20"/>
          <w:szCs w:val="20"/>
        </w:rPr>
        <w:t>caso</w:t>
      </w:r>
      <w:r w:rsidRPr="009522CF">
        <w:rPr>
          <w:rFonts w:ascii="Times New Roman" w:hAnsi="Times New Roman"/>
          <w:spacing w:val="-8"/>
          <w:sz w:val="20"/>
          <w:szCs w:val="20"/>
        </w:rPr>
        <w:t xml:space="preserve"> </w:t>
      </w:r>
      <w:r w:rsidRPr="009522CF">
        <w:rPr>
          <w:rFonts w:ascii="Times New Roman" w:hAnsi="Times New Roman"/>
          <w:sz w:val="20"/>
          <w:szCs w:val="20"/>
        </w:rPr>
        <w:t>de</w:t>
      </w:r>
      <w:r w:rsidRPr="009522CF">
        <w:rPr>
          <w:rFonts w:ascii="Times New Roman" w:hAnsi="Times New Roman"/>
          <w:spacing w:val="-8"/>
          <w:sz w:val="20"/>
          <w:szCs w:val="20"/>
        </w:rPr>
        <w:t xml:space="preserve"> </w:t>
      </w:r>
      <w:r w:rsidRPr="009522CF">
        <w:rPr>
          <w:rFonts w:ascii="Times New Roman" w:hAnsi="Times New Roman"/>
          <w:sz w:val="20"/>
          <w:szCs w:val="20"/>
        </w:rPr>
        <w:t>eventual</w:t>
      </w:r>
      <w:r w:rsidRPr="009522CF">
        <w:rPr>
          <w:rFonts w:ascii="Times New Roman" w:hAnsi="Times New Roman"/>
          <w:spacing w:val="-9"/>
          <w:sz w:val="20"/>
          <w:szCs w:val="20"/>
        </w:rPr>
        <w:t xml:space="preserve"> </w:t>
      </w:r>
      <w:r w:rsidRPr="009522CF">
        <w:rPr>
          <w:rFonts w:ascii="Times New Roman" w:hAnsi="Times New Roman"/>
          <w:sz w:val="20"/>
          <w:szCs w:val="20"/>
        </w:rPr>
        <w:t>contratação,</w:t>
      </w:r>
      <w:r w:rsidRPr="009522CF">
        <w:rPr>
          <w:rFonts w:ascii="Times New Roman" w:hAnsi="Times New Roman"/>
          <w:spacing w:val="-5"/>
          <w:sz w:val="20"/>
          <w:szCs w:val="20"/>
        </w:rPr>
        <w:t xml:space="preserve"> </w:t>
      </w:r>
      <w:r w:rsidRPr="009522CF">
        <w:rPr>
          <w:rFonts w:ascii="Times New Roman" w:hAnsi="Times New Roman"/>
          <w:sz w:val="20"/>
          <w:szCs w:val="20"/>
        </w:rPr>
        <w:t>concorda</w:t>
      </w:r>
      <w:r w:rsidRPr="009522CF">
        <w:rPr>
          <w:rFonts w:ascii="Times New Roman" w:hAnsi="Times New Roman"/>
          <w:spacing w:val="-6"/>
          <w:sz w:val="20"/>
          <w:szCs w:val="20"/>
        </w:rPr>
        <w:t xml:space="preserve"> </w:t>
      </w:r>
      <w:r w:rsidRPr="009522CF">
        <w:rPr>
          <w:rFonts w:ascii="Times New Roman" w:hAnsi="Times New Roman"/>
          <w:sz w:val="20"/>
          <w:szCs w:val="20"/>
        </w:rPr>
        <w:t>que</w:t>
      </w:r>
      <w:r w:rsidRPr="009522CF">
        <w:rPr>
          <w:rFonts w:ascii="Times New Roman" w:hAnsi="Times New Roman"/>
          <w:spacing w:val="-9"/>
          <w:sz w:val="20"/>
          <w:szCs w:val="20"/>
        </w:rPr>
        <w:t xml:space="preserve"> </w:t>
      </w:r>
      <w:r w:rsidRPr="009522CF">
        <w:rPr>
          <w:rFonts w:ascii="Times New Roman" w:hAnsi="Times New Roman"/>
          <w:sz w:val="20"/>
          <w:szCs w:val="20"/>
        </w:rPr>
        <w:t>o</w:t>
      </w:r>
      <w:r w:rsidRPr="009522CF">
        <w:rPr>
          <w:rFonts w:ascii="Times New Roman" w:hAnsi="Times New Roman"/>
          <w:spacing w:val="-8"/>
          <w:sz w:val="20"/>
          <w:szCs w:val="20"/>
        </w:rPr>
        <w:t xml:space="preserve"> </w:t>
      </w:r>
      <w:r w:rsidRPr="009522CF">
        <w:rPr>
          <w:rFonts w:ascii="Times New Roman" w:hAnsi="Times New Roman"/>
          <w:sz w:val="20"/>
          <w:szCs w:val="20"/>
        </w:rPr>
        <w:t>Contrato</w:t>
      </w:r>
      <w:r w:rsidRPr="009522CF">
        <w:rPr>
          <w:rFonts w:ascii="Times New Roman" w:hAnsi="Times New Roman"/>
          <w:spacing w:val="-6"/>
          <w:sz w:val="20"/>
          <w:szCs w:val="20"/>
        </w:rPr>
        <w:t xml:space="preserve"> </w:t>
      </w:r>
      <w:r w:rsidRPr="009522CF">
        <w:rPr>
          <w:rFonts w:ascii="Times New Roman" w:hAnsi="Times New Roman"/>
          <w:sz w:val="20"/>
          <w:szCs w:val="20"/>
        </w:rPr>
        <w:t>seja</w:t>
      </w:r>
      <w:r w:rsidRPr="009522CF">
        <w:rPr>
          <w:rFonts w:ascii="Times New Roman" w:hAnsi="Times New Roman"/>
          <w:spacing w:val="-8"/>
          <w:sz w:val="20"/>
          <w:szCs w:val="20"/>
        </w:rPr>
        <w:t xml:space="preserve"> </w:t>
      </w:r>
      <w:r w:rsidRPr="009522CF">
        <w:rPr>
          <w:rFonts w:ascii="Times New Roman" w:hAnsi="Times New Roman"/>
          <w:sz w:val="20"/>
          <w:szCs w:val="20"/>
        </w:rPr>
        <w:t>encaminhado</w:t>
      </w:r>
      <w:r w:rsidRPr="009522CF">
        <w:rPr>
          <w:rFonts w:ascii="Times New Roman" w:hAnsi="Times New Roman"/>
          <w:spacing w:val="-5"/>
          <w:sz w:val="20"/>
          <w:szCs w:val="20"/>
        </w:rPr>
        <w:t xml:space="preserve"> </w:t>
      </w:r>
      <w:r w:rsidRPr="009522CF">
        <w:rPr>
          <w:rFonts w:ascii="Times New Roman" w:hAnsi="Times New Roman"/>
          <w:sz w:val="20"/>
          <w:szCs w:val="20"/>
        </w:rPr>
        <w:t>para</w:t>
      </w:r>
      <w:r w:rsidRPr="009522CF">
        <w:rPr>
          <w:rFonts w:ascii="Times New Roman" w:hAnsi="Times New Roman"/>
          <w:spacing w:val="-53"/>
          <w:sz w:val="20"/>
          <w:szCs w:val="20"/>
        </w:rPr>
        <w:t xml:space="preserve"> </w:t>
      </w:r>
      <w:r w:rsidRPr="009522CF">
        <w:rPr>
          <w:rFonts w:ascii="Times New Roman" w:hAnsi="Times New Roman"/>
          <w:sz w:val="20"/>
          <w:szCs w:val="20"/>
        </w:rPr>
        <w:t>o</w:t>
      </w:r>
      <w:r w:rsidRPr="009522CF">
        <w:rPr>
          <w:rFonts w:ascii="Times New Roman" w:hAnsi="Times New Roman"/>
          <w:spacing w:val="-3"/>
          <w:sz w:val="20"/>
          <w:szCs w:val="20"/>
        </w:rPr>
        <w:t xml:space="preserve"> </w:t>
      </w:r>
      <w:r w:rsidRPr="009522CF">
        <w:rPr>
          <w:rFonts w:ascii="Times New Roman" w:hAnsi="Times New Roman"/>
          <w:sz w:val="20"/>
          <w:szCs w:val="20"/>
        </w:rPr>
        <w:t>seguinte</w:t>
      </w:r>
      <w:r w:rsidRPr="009522CF">
        <w:rPr>
          <w:rFonts w:ascii="Times New Roman" w:hAnsi="Times New Roman"/>
          <w:spacing w:val="-1"/>
          <w:sz w:val="20"/>
          <w:szCs w:val="20"/>
        </w:rPr>
        <w:t xml:space="preserve"> </w:t>
      </w:r>
      <w:r w:rsidRPr="009522CF">
        <w:rPr>
          <w:rFonts w:ascii="Times New Roman" w:hAnsi="Times New Roman"/>
          <w:sz w:val="20"/>
          <w:szCs w:val="20"/>
        </w:rPr>
        <w:t>endereço:</w:t>
      </w:r>
    </w:p>
    <w:p w14:paraId="0F6889FD" w14:textId="77777777" w:rsidR="009C00DE" w:rsidRPr="009522CF" w:rsidRDefault="009C00DE" w:rsidP="009522CF">
      <w:pPr>
        <w:pStyle w:val="Corpodetexto"/>
        <w:spacing w:before="1"/>
        <w:jc w:val="both"/>
        <w:rPr>
          <w:sz w:val="20"/>
          <w:szCs w:val="20"/>
        </w:rPr>
      </w:pPr>
    </w:p>
    <w:p w14:paraId="38825ABE" w14:textId="77777777" w:rsidR="009C00DE" w:rsidRPr="009522CF" w:rsidRDefault="009C00DE" w:rsidP="009522CF">
      <w:pPr>
        <w:pStyle w:val="Corpodetexto"/>
        <w:ind w:left="104"/>
        <w:jc w:val="both"/>
        <w:rPr>
          <w:sz w:val="20"/>
          <w:szCs w:val="20"/>
        </w:rPr>
      </w:pPr>
      <w:r w:rsidRPr="009522CF">
        <w:rPr>
          <w:sz w:val="20"/>
          <w:szCs w:val="20"/>
        </w:rPr>
        <w:t>E-mail:</w:t>
      </w:r>
    </w:p>
    <w:p w14:paraId="7BE00ED3" w14:textId="77777777" w:rsidR="009C00DE" w:rsidRPr="009522CF" w:rsidRDefault="009C00DE" w:rsidP="009522CF">
      <w:pPr>
        <w:pStyle w:val="Corpodetexto"/>
        <w:spacing w:before="34"/>
        <w:ind w:left="104"/>
        <w:jc w:val="both"/>
        <w:rPr>
          <w:sz w:val="20"/>
          <w:szCs w:val="20"/>
        </w:rPr>
      </w:pPr>
      <w:r w:rsidRPr="009522CF">
        <w:rPr>
          <w:sz w:val="20"/>
          <w:szCs w:val="20"/>
        </w:rPr>
        <w:t>Telefone: (</w:t>
      </w:r>
      <w:proofErr w:type="spellStart"/>
      <w:r w:rsidRPr="009522CF">
        <w:rPr>
          <w:sz w:val="20"/>
          <w:szCs w:val="20"/>
        </w:rPr>
        <w:t>xx</w:t>
      </w:r>
      <w:proofErr w:type="spellEnd"/>
      <w:r w:rsidRPr="009522CF">
        <w:rPr>
          <w:sz w:val="20"/>
          <w:szCs w:val="20"/>
        </w:rPr>
        <w:t>)</w:t>
      </w:r>
    </w:p>
    <w:p w14:paraId="38C78AED" w14:textId="77777777" w:rsidR="009C00DE" w:rsidRPr="009522CF" w:rsidRDefault="009C00DE" w:rsidP="00946698">
      <w:pPr>
        <w:pStyle w:val="PargrafodaLista"/>
        <w:widowControl w:val="0"/>
        <w:numPr>
          <w:ilvl w:val="0"/>
          <w:numId w:val="18"/>
        </w:numPr>
        <w:tabs>
          <w:tab w:val="left" w:pos="340"/>
        </w:tabs>
        <w:autoSpaceDE w:val="0"/>
        <w:autoSpaceDN w:val="0"/>
        <w:spacing w:after="0"/>
        <w:ind w:right="115" w:firstLine="0"/>
        <w:contextualSpacing w:val="0"/>
        <w:jc w:val="both"/>
        <w:rPr>
          <w:rFonts w:ascii="Times New Roman" w:hAnsi="Times New Roman"/>
          <w:sz w:val="20"/>
          <w:szCs w:val="20"/>
        </w:rPr>
      </w:pPr>
      <w:r w:rsidRPr="009522CF">
        <w:rPr>
          <w:rFonts w:ascii="Times New Roman" w:hAnsi="Times New Roman"/>
          <w:sz w:val="20"/>
          <w:szCs w:val="20"/>
        </w:rPr>
        <w:t>Caso altere o citado e-mail ou telefone, compromete-se em protocolizar pedido de alteração junto ao</w:t>
      </w:r>
      <w:r w:rsidRPr="009522CF">
        <w:rPr>
          <w:rFonts w:ascii="Times New Roman" w:hAnsi="Times New Roman"/>
          <w:spacing w:val="-53"/>
          <w:sz w:val="20"/>
          <w:szCs w:val="20"/>
        </w:rPr>
        <w:t xml:space="preserve"> </w:t>
      </w:r>
      <w:r w:rsidRPr="009522CF">
        <w:rPr>
          <w:rFonts w:ascii="Times New Roman" w:hAnsi="Times New Roman"/>
          <w:sz w:val="20"/>
          <w:szCs w:val="20"/>
        </w:rPr>
        <w:t>Sistema</w:t>
      </w:r>
      <w:r w:rsidRPr="009522CF">
        <w:rPr>
          <w:rFonts w:ascii="Times New Roman" w:hAnsi="Times New Roman"/>
          <w:spacing w:val="1"/>
          <w:sz w:val="20"/>
          <w:szCs w:val="20"/>
        </w:rPr>
        <w:t xml:space="preserve"> </w:t>
      </w:r>
      <w:r w:rsidRPr="009522CF">
        <w:rPr>
          <w:rFonts w:ascii="Times New Roman" w:hAnsi="Times New Roman"/>
          <w:sz w:val="20"/>
          <w:szCs w:val="20"/>
        </w:rPr>
        <w:t>de</w:t>
      </w:r>
      <w:r w:rsidRPr="009522CF">
        <w:rPr>
          <w:rFonts w:ascii="Times New Roman" w:hAnsi="Times New Roman"/>
          <w:spacing w:val="1"/>
          <w:sz w:val="20"/>
          <w:szCs w:val="20"/>
        </w:rPr>
        <w:t xml:space="preserve"> </w:t>
      </w:r>
      <w:r w:rsidRPr="009522CF">
        <w:rPr>
          <w:rFonts w:ascii="Times New Roman" w:hAnsi="Times New Roman"/>
          <w:sz w:val="20"/>
          <w:szCs w:val="20"/>
        </w:rPr>
        <w:t>Protocolo</w:t>
      </w:r>
      <w:r w:rsidRPr="009522CF">
        <w:rPr>
          <w:rFonts w:ascii="Times New Roman" w:hAnsi="Times New Roman"/>
          <w:spacing w:val="1"/>
          <w:sz w:val="20"/>
          <w:szCs w:val="20"/>
        </w:rPr>
        <w:t xml:space="preserve"> </w:t>
      </w:r>
      <w:r w:rsidRPr="009522CF">
        <w:rPr>
          <w:rFonts w:ascii="Times New Roman" w:hAnsi="Times New Roman"/>
          <w:sz w:val="20"/>
          <w:szCs w:val="20"/>
        </w:rPr>
        <w:t>deste</w:t>
      </w:r>
      <w:r w:rsidRPr="009522CF">
        <w:rPr>
          <w:rFonts w:ascii="Times New Roman" w:hAnsi="Times New Roman"/>
          <w:spacing w:val="1"/>
          <w:sz w:val="20"/>
          <w:szCs w:val="20"/>
        </w:rPr>
        <w:t xml:space="preserve"> </w:t>
      </w:r>
      <w:r w:rsidRPr="009522CF">
        <w:rPr>
          <w:rFonts w:ascii="Times New Roman" w:hAnsi="Times New Roman"/>
          <w:sz w:val="20"/>
          <w:szCs w:val="20"/>
        </w:rPr>
        <w:t>Município,</w:t>
      </w:r>
      <w:r w:rsidRPr="009522CF">
        <w:rPr>
          <w:rFonts w:ascii="Times New Roman" w:hAnsi="Times New Roman"/>
          <w:spacing w:val="1"/>
          <w:sz w:val="20"/>
          <w:szCs w:val="20"/>
        </w:rPr>
        <w:t xml:space="preserve"> </w:t>
      </w:r>
      <w:r w:rsidRPr="009522CF">
        <w:rPr>
          <w:rFonts w:ascii="Times New Roman" w:hAnsi="Times New Roman"/>
          <w:sz w:val="20"/>
          <w:szCs w:val="20"/>
        </w:rPr>
        <w:t>sob</w:t>
      </w:r>
      <w:r w:rsidRPr="009522CF">
        <w:rPr>
          <w:rFonts w:ascii="Times New Roman" w:hAnsi="Times New Roman"/>
          <w:spacing w:val="1"/>
          <w:sz w:val="20"/>
          <w:szCs w:val="20"/>
        </w:rPr>
        <w:t xml:space="preserve"> </w:t>
      </w:r>
      <w:r w:rsidRPr="009522CF">
        <w:rPr>
          <w:rFonts w:ascii="Times New Roman" w:hAnsi="Times New Roman"/>
          <w:sz w:val="20"/>
          <w:szCs w:val="20"/>
        </w:rPr>
        <w:t>pena</w:t>
      </w:r>
      <w:r w:rsidRPr="009522CF">
        <w:rPr>
          <w:rFonts w:ascii="Times New Roman" w:hAnsi="Times New Roman"/>
          <w:spacing w:val="1"/>
          <w:sz w:val="20"/>
          <w:szCs w:val="20"/>
        </w:rPr>
        <w:t xml:space="preserve"> </w:t>
      </w:r>
      <w:r w:rsidRPr="009522CF">
        <w:rPr>
          <w:rFonts w:ascii="Times New Roman" w:hAnsi="Times New Roman"/>
          <w:sz w:val="20"/>
          <w:szCs w:val="20"/>
        </w:rPr>
        <w:t>de</w:t>
      </w:r>
      <w:r w:rsidRPr="009522CF">
        <w:rPr>
          <w:rFonts w:ascii="Times New Roman" w:hAnsi="Times New Roman"/>
          <w:spacing w:val="1"/>
          <w:sz w:val="20"/>
          <w:szCs w:val="20"/>
        </w:rPr>
        <w:t xml:space="preserve"> </w:t>
      </w:r>
      <w:r w:rsidRPr="009522CF">
        <w:rPr>
          <w:rFonts w:ascii="Times New Roman" w:hAnsi="Times New Roman"/>
          <w:sz w:val="20"/>
          <w:szCs w:val="20"/>
        </w:rPr>
        <w:t>ser</w:t>
      </w:r>
      <w:r w:rsidRPr="009522CF">
        <w:rPr>
          <w:rFonts w:ascii="Times New Roman" w:hAnsi="Times New Roman"/>
          <w:spacing w:val="1"/>
          <w:sz w:val="20"/>
          <w:szCs w:val="20"/>
        </w:rPr>
        <w:t xml:space="preserve"> </w:t>
      </w:r>
      <w:r w:rsidRPr="009522CF">
        <w:rPr>
          <w:rFonts w:ascii="Times New Roman" w:hAnsi="Times New Roman"/>
          <w:sz w:val="20"/>
          <w:szCs w:val="20"/>
        </w:rPr>
        <w:t>considerado</w:t>
      </w:r>
      <w:r w:rsidRPr="009522CF">
        <w:rPr>
          <w:rFonts w:ascii="Times New Roman" w:hAnsi="Times New Roman"/>
          <w:spacing w:val="1"/>
          <w:sz w:val="20"/>
          <w:szCs w:val="20"/>
        </w:rPr>
        <w:t xml:space="preserve"> </w:t>
      </w:r>
      <w:r w:rsidRPr="009522CF">
        <w:rPr>
          <w:rFonts w:ascii="Times New Roman" w:hAnsi="Times New Roman"/>
          <w:sz w:val="20"/>
          <w:szCs w:val="20"/>
        </w:rPr>
        <w:t>como</w:t>
      </w:r>
      <w:r w:rsidRPr="009522CF">
        <w:rPr>
          <w:rFonts w:ascii="Times New Roman" w:hAnsi="Times New Roman"/>
          <w:spacing w:val="1"/>
          <w:sz w:val="20"/>
          <w:szCs w:val="20"/>
        </w:rPr>
        <w:t xml:space="preserve"> </w:t>
      </w:r>
      <w:r w:rsidRPr="009522CF">
        <w:rPr>
          <w:rFonts w:ascii="Times New Roman" w:hAnsi="Times New Roman"/>
          <w:sz w:val="20"/>
          <w:szCs w:val="20"/>
        </w:rPr>
        <w:t>intimado</w:t>
      </w:r>
      <w:r w:rsidRPr="009522CF">
        <w:rPr>
          <w:rFonts w:ascii="Times New Roman" w:hAnsi="Times New Roman"/>
          <w:spacing w:val="1"/>
          <w:sz w:val="20"/>
          <w:szCs w:val="20"/>
        </w:rPr>
        <w:t xml:space="preserve"> </w:t>
      </w:r>
      <w:r w:rsidRPr="009522CF">
        <w:rPr>
          <w:rFonts w:ascii="Times New Roman" w:hAnsi="Times New Roman"/>
          <w:sz w:val="20"/>
          <w:szCs w:val="20"/>
        </w:rPr>
        <w:t>nos</w:t>
      </w:r>
      <w:r w:rsidRPr="009522CF">
        <w:rPr>
          <w:rFonts w:ascii="Times New Roman" w:hAnsi="Times New Roman"/>
          <w:spacing w:val="1"/>
          <w:sz w:val="20"/>
          <w:szCs w:val="20"/>
        </w:rPr>
        <w:t xml:space="preserve"> </w:t>
      </w:r>
      <w:r w:rsidRPr="009522CF">
        <w:rPr>
          <w:rFonts w:ascii="Times New Roman" w:hAnsi="Times New Roman"/>
          <w:sz w:val="20"/>
          <w:szCs w:val="20"/>
        </w:rPr>
        <w:t>dados</w:t>
      </w:r>
      <w:r w:rsidRPr="009522CF">
        <w:rPr>
          <w:rFonts w:ascii="Times New Roman" w:hAnsi="Times New Roman"/>
          <w:spacing w:val="1"/>
          <w:sz w:val="20"/>
          <w:szCs w:val="20"/>
        </w:rPr>
        <w:t xml:space="preserve"> </w:t>
      </w:r>
      <w:r w:rsidRPr="009522CF">
        <w:rPr>
          <w:rFonts w:ascii="Times New Roman" w:hAnsi="Times New Roman"/>
          <w:sz w:val="20"/>
          <w:szCs w:val="20"/>
        </w:rPr>
        <w:t>anteriormente</w:t>
      </w:r>
      <w:r w:rsidRPr="009522CF">
        <w:rPr>
          <w:rFonts w:ascii="Times New Roman" w:hAnsi="Times New Roman"/>
          <w:spacing w:val="1"/>
          <w:sz w:val="20"/>
          <w:szCs w:val="20"/>
        </w:rPr>
        <w:t xml:space="preserve"> </w:t>
      </w:r>
      <w:r w:rsidRPr="009522CF">
        <w:rPr>
          <w:rFonts w:ascii="Times New Roman" w:hAnsi="Times New Roman"/>
          <w:sz w:val="20"/>
          <w:szCs w:val="20"/>
        </w:rPr>
        <w:t>fornecidos.</w:t>
      </w:r>
    </w:p>
    <w:p w14:paraId="5A2986C1" w14:textId="77777777" w:rsidR="009C00DE" w:rsidRPr="009522CF" w:rsidRDefault="009C00DE" w:rsidP="009522CF">
      <w:pPr>
        <w:pStyle w:val="Corpodetexto"/>
        <w:spacing w:before="8"/>
        <w:jc w:val="both"/>
        <w:rPr>
          <w:sz w:val="20"/>
          <w:szCs w:val="20"/>
        </w:rPr>
      </w:pPr>
    </w:p>
    <w:p w14:paraId="06238018" w14:textId="77777777" w:rsidR="009C00DE" w:rsidRPr="009522CF" w:rsidRDefault="009C00DE" w:rsidP="009522CF">
      <w:pPr>
        <w:pStyle w:val="Corpodetexto"/>
        <w:spacing w:before="92"/>
        <w:ind w:left="104"/>
        <w:jc w:val="both"/>
        <w:rPr>
          <w:sz w:val="20"/>
          <w:szCs w:val="20"/>
        </w:rPr>
      </w:pPr>
      <w:r w:rsidRPr="009522CF">
        <w:rPr>
          <w:sz w:val="20"/>
          <w:szCs w:val="20"/>
        </w:rPr>
        <w:t xml:space="preserve">9)  </w:t>
      </w:r>
      <w:r w:rsidRPr="009522CF">
        <w:rPr>
          <w:spacing w:val="24"/>
          <w:sz w:val="20"/>
          <w:szCs w:val="20"/>
        </w:rPr>
        <w:t xml:space="preserve"> </w:t>
      </w:r>
      <w:r w:rsidRPr="009522CF">
        <w:rPr>
          <w:sz w:val="20"/>
          <w:szCs w:val="20"/>
        </w:rPr>
        <w:t xml:space="preserve">Nomeia  </w:t>
      </w:r>
      <w:r w:rsidRPr="009522CF">
        <w:rPr>
          <w:spacing w:val="21"/>
          <w:sz w:val="20"/>
          <w:szCs w:val="20"/>
        </w:rPr>
        <w:t xml:space="preserve"> </w:t>
      </w:r>
      <w:r w:rsidRPr="009522CF">
        <w:rPr>
          <w:sz w:val="20"/>
          <w:szCs w:val="20"/>
        </w:rPr>
        <w:t xml:space="preserve">e  </w:t>
      </w:r>
      <w:r w:rsidRPr="009522CF">
        <w:rPr>
          <w:spacing w:val="23"/>
          <w:sz w:val="20"/>
          <w:szCs w:val="20"/>
        </w:rPr>
        <w:t xml:space="preserve"> </w:t>
      </w:r>
      <w:r w:rsidRPr="009522CF">
        <w:rPr>
          <w:sz w:val="20"/>
          <w:szCs w:val="20"/>
        </w:rPr>
        <w:t xml:space="preserve">constitui  </w:t>
      </w:r>
      <w:r w:rsidRPr="009522CF">
        <w:rPr>
          <w:spacing w:val="23"/>
          <w:sz w:val="20"/>
          <w:szCs w:val="20"/>
        </w:rPr>
        <w:t xml:space="preserve"> </w:t>
      </w:r>
      <w:r w:rsidRPr="009522CF">
        <w:rPr>
          <w:sz w:val="20"/>
          <w:szCs w:val="20"/>
        </w:rPr>
        <w:t xml:space="preserve">o  </w:t>
      </w:r>
      <w:r w:rsidRPr="009522CF">
        <w:rPr>
          <w:spacing w:val="22"/>
          <w:sz w:val="20"/>
          <w:szCs w:val="20"/>
        </w:rPr>
        <w:t xml:space="preserve"> </w:t>
      </w:r>
      <w:r w:rsidRPr="009522CF">
        <w:rPr>
          <w:sz w:val="20"/>
          <w:szCs w:val="20"/>
        </w:rPr>
        <w:t>senhor</w:t>
      </w:r>
      <w:proofErr w:type="gramStart"/>
      <w:r w:rsidRPr="009522CF">
        <w:rPr>
          <w:sz w:val="20"/>
          <w:szCs w:val="20"/>
        </w:rPr>
        <w:t xml:space="preserve">  </w:t>
      </w:r>
      <w:r w:rsidRPr="009522CF">
        <w:rPr>
          <w:spacing w:val="22"/>
          <w:sz w:val="20"/>
          <w:szCs w:val="20"/>
        </w:rPr>
        <w:t xml:space="preserve"> </w:t>
      </w:r>
      <w:r w:rsidRPr="009522CF">
        <w:rPr>
          <w:sz w:val="20"/>
          <w:szCs w:val="20"/>
        </w:rPr>
        <w:t>(</w:t>
      </w:r>
      <w:proofErr w:type="gramEnd"/>
      <w:r w:rsidRPr="009522CF">
        <w:rPr>
          <w:sz w:val="20"/>
          <w:szCs w:val="20"/>
        </w:rPr>
        <w:t xml:space="preserve">a).........................................,  </w:t>
      </w:r>
      <w:r w:rsidRPr="009522CF">
        <w:rPr>
          <w:spacing w:val="24"/>
          <w:sz w:val="20"/>
          <w:szCs w:val="20"/>
        </w:rPr>
        <w:t xml:space="preserve"> </w:t>
      </w:r>
      <w:r w:rsidRPr="009522CF">
        <w:rPr>
          <w:sz w:val="20"/>
          <w:szCs w:val="20"/>
        </w:rPr>
        <w:t xml:space="preserve">portador(a)  </w:t>
      </w:r>
      <w:r w:rsidRPr="009522CF">
        <w:rPr>
          <w:spacing w:val="22"/>
          <w:sz w:val="20"/>
          <w:szCs w:val="20"/>
        </w:rPr>
        <w:t xml:space="preserve"> </w:t>
      </w:r>
      <w:r w:rsidRPr="009522CF">
        <w:rPr>
          <w:sz w:val="20"/>
          <w:szCs w:val="20"/>
        </w:rPr>
        <w:t xml:space="preserve">do  </w:t>
      </w:r>
      <w:r w:rsidRPr="009522CF">
        <w:rPr>
          <w:spacing w:val="21"/>
          <w:sz w:val="20"/>
          <w:szCs w:val="20"/>
        </w:rPr>
        <w:t xml:space="preserve"> </w:t>
      </w:r>
      <w:r w:rsidRPr="009522CF">
        <w:rPr>
          <w:sz w:val="20"/>
          <w:szCs w:val="20"/>
        </w:rPr>
        <w:t xml:space="preserve">CPF/MF  </w:t>
      </w:r>
      <w:r w:rsidRPr="009522CF">
        <w:rPr>
          <w:spacing w:val="23"/>
          <w:sz w:val="20"/>
          <w:szCs w:val="20"/>
        </w:rPr>
        <w:t xml:space="preserve"> </w:t>
      </w:r>
      <w:r w:rsidRPr="009522CF">
        <w:rPr>
          <w:sz w:val="20"/>
          <w:szCs w:val="20"/>
        </w:rPr>
        <w:t>sob n.º</w:t>
      </w:r>
      <w:r w:rsidRPr="009522CF">
        <w:rPr>
          <w:sz w:val="20"/>
          <w:szCs w:val="20"/>
        </w:rPr>
        <w:tab/>
        <w:t>,</w:t>
      </w:r>
      <w:r w:rsidRPr="009522CF">
        <w:rPr>
          <w:spacing w:val="-10"/>
          <w:sz w:val="20"/>
          <w:szCs w:val="20"/>
        </w:rPr>
        <w:t xml:space="preserve"> </w:t>
      </w:r>
      <w:r w:rsidRPr="009522CF">
        <w:rPr>
          <w:sz w:val="20"/>
          <w:szCs w:val="20"/>
        </w:rPr>
        <w:t>para</w:t>
      </w:r>
      <w:r w:rsidRPr="009522CF">
        <w:rPr>
          <w:spacing w:val="-9"/>
          <w:sz w:val="20"/>
          <w:szCs w:val="20"/>
        </w:rPr>
        <w:t xml:space="preserve"> </w:t>
      </w:r>
      <w:r w:rsidRPr="009522CF">
        <w:rPr>
          <w:sz w:val="20"/>
          <w:szCs w:val="20"/>
        </w:rPr>
        <w:t>ser</w:t>
      </w:r>
      <w:r w:rsidRPr="009522CF">
        <w:rPr>
          <w:spacing w:val="-9"/>
          <w:sz w:val="20"/>
          <w:szCs w:val="20"/>
        </w:rPr>
        <w:t xml:space="preserve"> </w:t>
      </w:r>
      <w:r w:rsidRPr="009522CF">
        <w:rPr>
          <w:sz w:val="20"/>
          <w:szCs w:val="20"/>
        </w:rPr>
        <w:t>o(a)</w:t>
      </w:r>
      <w:r w:rsidRPr="009522CF">
        <w:rPr>
          <w:spacing w:val="-9"/>
          <w:sz w:val="20"/>
          <w:szCs w:val="20"/>
        </w:rPr>
        <w:t xml:space="preserve"> </w:t>
      </w:r>
      <w:r w:rsidRPr="009522CF">
        <w:rPr>
          <w:sz w:val="20"/>
          <w:szCs w:val="20"/>
        </w:rPr>
        <w:t>responsável</w:t>
      </w:r>
      <w:r w:rsidRPr="009522CF">
        <w:rPr>
          <w:spacing w:val="-10"/>
          <w:sz w:val="20"/>
          <w:szCs w:val="20"/>
        </w:rPr>
        <w:t xml:space="preserve"> </w:t>
      </w:r>
      <w:r w:rsidRPr="009522CF">
        <w:rPr>
          <w:sz w:val="20"/>
          <w:szCs w:val="20"/>
        </w:rPr>
        <w:t>para</w:t>
      </w:r>
      <w:r w:rsidRPr="009522CF">
        <w:rPr>
          <w:spacing w:val="-11"/>
          <w:sz w:val="20"/>
          <w:szCs w:val="20"/>
        </w:rPr>
        <w:t xml:space="preserve"> </w:t>
      </w:r>
      <w:r w:rsidRPr="009522CF">
        <w:rPr>
          <w:sz w:val="20"/>
          <w:szCs w:val="20"/>
        </w:rPr>
        <w:t>acompanhar</w:t>
      </w:r>
      <w:r w:rsidRPr="009522CF">
        <w:rPr>
          <w:spacing w:val="-9"/>
          <w:sz w:val="20"/>
          <w:szCs w:val="20"/>
        </w:rPr>
        <w:t xml:space="preserve"> </w:t>
      </w:r>
      <w:r w:rsidRPr="009522CF">
        <w:rPr>
          <w:sz w:val="20"/>
          <w:szCs w:val="20"/>
        </w:rPr>
        <w:t>a</w:t>
      </w:r>
      <w:r w:rsidRPr="009522CF">
        <w:rPr>
          <w:spacing w:val="-10"/>
          <w:sz w:val="20"/>
          <w:szCs w:val="20"/>
        </w:rPr>
        <w:t xml:space="preserve"> </w:t>
      </w:r>
      <w:r w:rsidRPr="009522CF">
        <w:rPr>
          <w:sz w:val="20"/>
          <w:szCs w:val="20"/>
        </w:rPr>
        <w:t>execução</w:t>
      </w:r>
      <w:r w:rsidRPr="009522CF">
        <w:rPr>
          <w:spacing w:val="-9"/>
          <w:sz w:val="20"/>
          <w:szCs w:val="20"/>
        </w:rPr>
        <w:t xml:space="preserve"> </w:t>
      </w:r>
      <w:r w:rsidRPr="009522CF">
        <w:rPr>
          <w:sz w:val="20"/>
          <w:szCs w:val="20"/>
        </w:rPr>
        <w:t>da</w:t>
      </w:r>
      <w:r w:rsidRPr="009522CF">
        <w:rPr>
          <w:spacing w:val="-10"/>
          <w:sz w:val="20"/>
          <w:szCs w:val="20"/>
        </w:rPr>
        <w:t xml:space="preserve"> </w:t>
      </w:r>
      <w:r w:rsidRPr="009522CF">
        <w:rPr>
          <w:sz w:val="20"/>
          <w:szCs w:val="20"/>
        </w:rPr>
        <w:t>Contrato,</w:t>
      </w:r>
      <w:r w:rsidRPr="009522CF">
        <w:rPr>
          <w:spacing w:val="-10"/>
          <w:sz w:val="20"/>
          <w:szCs w:val="20"/>
        </w:rPr>
        <w:t xml:space="preserve"> </w:t>
      </w:r>
      <w:r w:rsidRPr="009522CF">
        <w:rPr>
          <w:sz w:val="20"/>
          <w:szCs w:val="20"/>
        </w:rPr>
        <w:t>referente</w:t>
      </w:r>
    </w:p>
    <w:p w14:paraId="1AF5D45D" w14:textId="263EA316" w:rsidR="009C00DE" w:rsidRPr="009522CF" w:rsidRDefault="009C00DE" w:rsidP="009522CF">
      <w:pPr>
        <w:pStyle w:val="Corpodetexto"/>
        <w:spacing w:before="34" w:line="276" w:lineRule="auto"/>
        <w:ind w:left="104"/>
        <w:jc w:val="both"/>
        <w:rPr>
          <w:sz w:val="20"/>
          <w:szCs w:val="20"/>
        </w:rPr>
      </w:pPr>
      <w:r w:rsidRPr="009522CF">
        <w:rPr>
          <w:sz w:val="20"/>
          <w:szCs w:val="20"/>
        </w:rPr>
        <w:t>à</w:t>
      </w:r>
      <w:r w:rsidRPr="009522CF">
        <w:rPr>
          <w:spacing w:val="17"/>
          <w:sz w:val="20"/>
          <w:szCs w:val="20"/>
        </w:rPr>
        <w:t xml:space="preserve"> </w:t>
      </w:r>
      <w:r w:rsidRPr="009522CF">
        <w:rPr>
          <w:sz w:val="20"/>
          <w:szCs w:val="20"/>
        </w:rPr>
        <w:t>Concorrência</w:t>
      </w:r>
      <w:r w:rsidRPr="009522CF">
        <w:rPr>
          <w:spacing w:val="19"/>
          <w:sz w:val="20"/>
          <w:szCs w:val="20"/>
        </w:rPr>
        <w:t xml:space="preserve"> </w:t>
      </w:r>
      <w:r w:rsidRPr="009522CF">
        <w:rPr>
          <w:sz w:val="20"/>
          <w:szCs w:val="20"/>
        </w:rPr>
        <w:t>n.º</w:t>
      </w:r>
      <w:r w:rsidRPr="009522CF">
        <w:rPr>
          <w:spacing w:val="20"/>
          <w:sz w:val="20"/>
          <w:szCs w:val="20"/>
        </w:rPr>
        <w:t xml:space="preserve"> </w:t>
      </w:r>
      <w:r w:rsidR="00C06B1D" w:rsidRPr="009522CF">
        <w:rPr>
          <w:sz w:val="20"/>
          <w:szCs w:val="20"/>
        </w:rPr>
        <w:t>XX</w:t>
      </w:r>
      <w:r w:rsidRPr="009522CF">
        <w:rPr>
          <w:sz w:val="20"/>
          <w:szCs w:val="20"/>
        </w:rPr>
        <w:t>/</w:t>
      </w:r>
      <w:r w:rsidR="00C06B1D" w:rsidRPr="009522CF">
        <w:rPr>
          <w:sz w:val="20"/>
          <w:szCs w:val="20"/>
        </w:rPr>
        <w:t>2025</w:t>
      </w:r>
      <w:r w:rsidRPr="009522CF">
        <w:rPr>
          <w:spacing w:val="17"/>
          <w:sz w:val="20"/>
          <w:szCs w:val="20"/>
        </w:rPr>
        <w:t xml:space="preserve"> </w:t>
      </w:r>
      <w:r w:rsidRPr="009522CF">
        <w:rPr>
          <w:sz w:val="20"/>
          <w:szCs w:val="20"/>
        </w:rPr>
        <w:t>e</w:t>
      </w:r>
      <w:r w:rsidRPr="009522CF">
        <w:rPr>
          <w:spacing w:val="19"/>
          <w:sz w:val="20"/>
          <w:szCs w:val="20"/>
        </w:rPr>
        <w:t xml:space="preserve"> </w:t>
      </w:r>
      <w:r w:rsidRPr="009522CF">
        <w:rPr>
          <w:sz w:val="20"/>
          <w:szCs w:val="20"/>
        </w:rPr>
        <w:t>todos</w:t>
      </w:r>
      <w:r w:rsidRPr="009522CF">
        <w:rPr>
          <w:spacing w:val="20"/>
          <w:sz w:val="20"/>
          <w:szCs w:val="20"/>
        </w:rPr>
        <w:t xml:space="preserve"> </w:t>
      </w:r>
      <w:r w:rsidRPr="009522CF">
        <w:rPr>
          <w:sz w:val="20"/>
          <w:szCs w:val="20"/>
        </w:rPr>
        <w:t>os</w:t>
      </w:r>
      <w:r w:rsidRPr="009522CF">
        <w:rPr>
          <w:spacing w:val="19"/>
          <w:sz w:val="20"/>
          <w:szCs w:val="20"/>
        </w:rPr>
        <w:t xml:space="preserve"> </w:t>
      </w:r>
      <w:r w:rsidRPr="009522CF">
        <w:rPr>
          <w:sz w:val="20"/>
          <w:szCs w:val="20"/>
        </w:rPr>
        <w:t>atos</w:t>
      </w:r>
      <w:r w:rsidRPr="009522CF">
        <w:rPr>
          <w:spacing w:val="21"/>
          <w:sz w:val="20"/>
          <w:szCs w:val="20"/>
        </w:rPr>
        <w:t xml:space="preserve"> </w:t>
      </w:r>
      <w:r w:rsidRPr="009522CF">
        <w:rPr>
          <w:sz w:val="20"/>
          <w:szCs w:val="20"/>
        </w:rPr>
        <w:t>necessários</w:t>
      </w:r>
      <w:r w:rsidRPr="009522CF">
        <w:rPr>
          <w:spacing w:val="23"/>
          <w:sz w:val="20"/>
          <w:szCs w:val="20"/>
        </w:rPr>
        <w:t xml:space="preserve"> </w:t>
      </w:r>
      <w:r w:rsidRPr="009522CF">
        <w:rPr>
          <w:sz w:val="20"/>
          <w:szCs w:val="20"/>
        </w:rPr>
        <w:t>ao</w:t>
      </w:r>
      <w:r w:rsidRPr="009522CF">
        <w:rPr>
          <w:spacing w:val="17"/>
          <w:sz w:val="20"/>
          <w:szCs w:val="20"/>
        </w:rPr>
        <w:t xml:space="preserve"> </w:t>
      </w:r>
      <w:r w:rsidRPr="009522CF">
        <w:rPr>
          <w:sz w:val="20"/>
          <w:szCs w:val="20"/>
        </w:rPr>
        <w:t>cumprimento</w:t>
      </w:r>
      <w:r w:rsidRPr="009522CF">
        <w:rPr>
          <w:spacing w:val="17"/>
          <w:sz w:val="20"/>
          <w:szCs w:val="20"/>
        </w:rPr>
        <w:t xml:space="preserve"> </w:t>
      </w:r>
      <w:r w:rsidRPr="009522CF">
        <w:rPr>
          <w:sz w:val="20"/>
          <w:szCs w:val="20"/>
        </w:rPr>
        <w:t>das</w:t>
      </w:r>
      <w:r w:rsidRPr="009522CF">
        <w:rPr>
          <w:spacing w:val="21"/>
          <w:sz w:val="20"/>
          <w:szCs w:val="20"/>
        </w:rPr>
        <w:t xml:space="preserve"> </w:t>
      </w:r>
      <w:r w:rsidRPr="009522CF">
        <w:rPr>
          <w:sz w:val="20"/>
          <w:szCs w:val="20"/>
        </w:rPr>
        <w:t>obrigações</w:t>
      </w:r>
      <w:r w:rsidRPr="009522CF">
        <w:rPr>
          <w:spacing w:val="-52"/>
          <w:sz w:val="20"/>
          <w:szCs w:val="20"/>
        </w:rPr>
        <w:t xml:space="preserve"> </w:t>
      </w:r>
      <w:r w:rsidRPr="009522CF">
        <w:rPr>
          <w:sz w:val="20"/>
          <w:szCs w:val="20"/>
        </w:rPr>
        <w:t>contidas</w:t>
      </w:r>
      <w:r w:rsidRPr="009522CF">
        <w:rPr>
          <w:spacing w:val="-1"/>
          <w:sz w:val="20"/>
          <w:szCs w:val="20"/>
        </w:rPr>
        <w:t xml:space="preserve"> </w:t>
      </w:r>
      <w:r w:rsidRPr="009522CF">
        <w:rPr>
          <w:sz w:val="20"/>
          <w:szCs w:val="20"/>
        </w:rPr>
        <w:t>no</w:t>
      </w:r>
      <w:r w:rsidRPr="009522CF">
        <w:rPr>
          <w:spacing w:val="-1"/>
          <w:sz w:val="20"/>
          <w:szCs w:val="20"/>
        </w:rPr>
        <w:t xml:space="preserve"> </w:t>
      </w:r>
      <w:r w:rsidRPr="009522CF">
        <w:rPr>
          <w:sz w:val="20"/>
          <w:szCs w:val="20"/>
        </w:rPr>
        <w:t>instrumento</w:t>
      </w:r>
      <w:r w:rsidRPr="009522CF">
        <w:rPr>
          <w:spacing w:val="-2"/>
          <w:sz w:val="20"/>
          <w:szCs w:val="20"/>
        </w:rPr>
        <w:t xml:space="preserve"> </w:t>
      </w:r>
      <w:r w:rsidRPr="009522CF">
        <w:rPr>
          <w:sz w:val="20"/>
          <w:szCs w:val="20"/>
        </w:rPr>
        <w:t>convocatório,</w:t>
      </w:r>
      <w:r w:rsidRPr="009522CF">
        <w:rPr>
          <w:spacing w:val="-2"/>
          <w:sz w:val="20"/>
          <w:szCs w:val="20"/>
        </w:rPr>
        <w:t xml:space="preserve"> </w:t>
      </w:r>
      <w:r w:rsidRPr="009522CF">
        <w:rPr>
          <w:sz w:val="20"/>
          <w:szCs w:val="20"/>
        </w:rPr>
        <w:t>seus</w:t>
      </w:r>
      <w:r w:rsidRPr="009522CF">
        <w:rPr>
          <w:spacing w:val="3"/>
          <w:sz w:val="20"/>
          <w:szCs w:val="20"/>
        </w:rPr>
        <w:t xml:space="preserve"> </w:t>
      </w:r>
      <w:r w:rsidRPr="009522CF">
        <w:rPr>
          <w:sz w:val="20"/>
          <w:szCs w:val="20"/>
        </w:rPr>
        <w:t>Anexos</w:t>
      </w:r>
      <w:r w:rsidRPr="009522CF">
        <w:rPr>
          <w:spacing w:val="-2"/>
          <w:sz w:val="20"/>
          <w:szCs w:val="20"/>
        </w:rPr>
        <w:t xml:space="preserve"> </w:t>
      </w:r>
      <w:r w:rsidRPr="009522CF">
        <w:rPr>
          <w:sz w:val="20"/>
          <w:szCs w:val="20"/>
        </w:rPr>
        <w:t>e</w:t>
      </w:r>
      <w:r w:rsidRPr="009522CF">
        <w:rPr>
          <w:spacing w:val="3"/>
          <w:sz w:val="20"/>
          <w:szCs w:val="20"/>
        </w:rPr>
        <w:t xml:space="preserve"> </w:t>
      </w:r>
      <w:r w:rsidRPr="009522CF">
        <w:rPr>
          <w:sz w:val="20"/>
          <w:szCs w:val="20"/>
        </w:rPr>
        <w:t>na</w:t>
      </w:r>
      <w:r w:rsidRPr="009522CF">
        <w:rPr>
          <w:spacing w:val="-2"/>
          <w:sz w:val="20"/>
          <w:szCs w:val="20"/>
        </w:rPr>
        <w:t xml:space="preserve"> </w:t>
      </w:r>
      <w:r w:rsidRPr="009522CF">
        <w:rPr>
          <w:sz w:val="20"/>
          <w:szCs w:val="20"/>
        </w:rPr>
        <w:t>Ata</w:t>
      </w:r>
      <w:r w:rsidRPr="009522CF">
        <w:rPr>
          <w:spacing w:val="-2"/>
          <w:sz w:val="20"/>
          <w:szCs w:val="20"/>
        </w:rPr>
        <w:t xml:space="preserve"> </w:t>
      </w:r>
      <w:r w:rsidRPr="009522CF">
        <w:rPr>
          <w:sz w:val="20"/>
          <w:szCs w:val="20"/>
        </w:rPr>
        <w:t>de</w:t>
      </w:r>
      <w:r w:rsidRPr="009522CF">
        <w:rPr>
          <w:spacing w:val="-3"/>
          <w:sz w:val="20"/>
          <w:szCs w:val="20"/>
        </w:rPr>
        <w:t xml:space="preserve"> </w:t>
      </w:r>
      <w:r w:rsidRPr="009522CF">
        <w:rPr>
          <w:sz w:val="20"/>
          <w:szCs w:val="20"/>
        </w:rPr>
        <w:t>Registro</w:t>
      </w:r>
      <w:r w:rsidRPr="009522CF">
        <w:rPr>
          <w:spacing w:val="-1"/>
          <w:sz w:val="20"/>
          <w:szCs w:val="20"/>
        </w:rPr>
        <w:t xml:space="preserve"> </w:t>
      </w:r>
      <w:r w:rsidRPr="009522CF">
        <w:rPr>
          <w:sz w:val="20"/>
          <w:szCs w:val="20"/>
        </w:rPr>
        <w:t>de</w:t>
      </w:r>
      <w:r w:rsidRPr="009522CF">
        <w:rPr>
          <w:spacing w:val="-2"/>
          <w:sz w:val="20"/>
          <w:szCs w:val="20"/>
        </w:rPr>
        <w:t xml:space="preserve"> </w:t>
      </w:r>
      <w:r w:rsidRPr="009522CF">
        <w:rPr>
          <w:sz w:val="20"/>
          <w:szCs w:val="20"/>
        </w:rPr>
        <w:t>Preços/Contrato.</w:t>
      </w:r>
    </w:p>
    <w:p w14:paraId="29E3D4BE" w14:textId="77777777" w:rsidR="009C00DE" w:rsidRPr="009522CF" w:rsidRDefault="009C00DE" w:rsidP="009522CF">
      <w:pPr>
        <w:pStyle w:val="Corpodetexto"/>
        <w:tabs>
          <w:tab w:val="left" w:leader="dot" w:pos="6167"/>
        </w:tabs>
        <w:ind w:right="13"/>
        <w:jc w:val="both"/>
        <w:rPr>
          <w:sz w:val="20"/>
          <w:szCs w:val="20"/>
        </w:rPr>
      </w:pPr>
      <w:r w:rsidRPr="009522CF">
        <w:rPr>
          <w:sz w:val="20"/>
          <w:szCs w:val="20"/>
        </w:rPr>
        <w:t>Tefé/AM, ________/_______/_________.</w:t>
      </w:r>
    </w:p>
    <w:p w14:paraId="7AC9FC1F" w14:textId="77777777" w:rsidR="009C00DE" w:rsidRPr="009522CF" w:rsidRDefault="009C00DE" w:rsidP="009522CF">
      <w:pPr>
        <w:pStyle w:val="Corpodetexto"/>
        <w:tabs>
          <w:tab w:val="left" w:leader="dot" w:pos="6167"/>
        </w:tabs>
        <w:ind w:right="13"/>
        <w:jc w:val="both"/>
        <w:rPr>
          <w:sz w:val="20"/>
          <w:szCs w:val="20"/>
        </w:rPr>
      </w:pPr>
    </w:p>
    <w:p w14:paraId="54F7B6AD" w14:textId="77777777" w:rsidR="001768DA" w:rsidRPr="009522CF" w:rsidRDefault="001768DA" w:rsidP="009522CF">
      <w:pPr>
        <w:pStyle w:val="Corpodetexto"/>
        <w:tabs>
          <w:tab w:val="left" w:leader="dot" w:pos="6167"/>
        </w:tabs>
        <w:ind w:right="13"/>
        <w:jc w:val="both"/>
        <w:rPr>
          <w:sz w:val="20"/>
          <w:szCs w:val="20"/>
        </w:rPr>
      </w:pPr>
    </w:p>
    <w:p w14:paraId="31DA37D6" w14:textId="77777777" w:rsidR="009C00DE" w:rsidRPr="009522CF" w:rsidRDefault="009C00DE" w:rsidP="009522CF">
      <w:pPr>
        <w:pStyle w:val="Corpodetexto"/>
        <w:spacing w:before="34" w:line="276" w:lineRule="auto"/>
        <w:ind w:left="2255" w:right="2265"/>
        <w:jc w:val="both"/>
        <w:rPr>
          <w:sz w:val="20"/>
          <w:szCs w:val="20"/>
        </w:rPr>
      </w:pPr>
      <w:r w:rsidRPr="009522CF">
        <w:rPr>
          <w:sz w:val="20"/>
          <w:szCs w:val="20"/>
        </w:rPr>
        <w:t>Local e Data Assinatura do Responsável pela Empresa</w:t>
      </w:r>
      <w:r w:rsidRPr="009522CF">
        <w:rPr>
          <w:spacing w:val="-53"/>
          <w:sz w:val="20"/>
          <w:szCs w:val="20"/>
        </w:rPr>
        <w:t xml:space="preserve"> </w:t>
      </w:r>
      <w:r w:rsidRPr="009522CF">
        <w:rPr>
          <w:sz w:val="20"/>
          <w:szCs w:val="20"/>
        </w:rPr>
        <w:t>(Nome</w:t>
      </w:r>
      <w:r w:rsidRPr="009522CF">
        <w:rPr>
          <w:spacing w:val="-1"/>
          <w:sz w:val="20"/>
          <w:szCs w:val="20"/>
        </w:rPr>
        <w:t xml:space="preserve"> </w:t>
      </w:r>
      <w:r w:rsidRPr="009522CF">
        <w:rPr>
          <w:sz w:val="20"/>
          <w:szCs w:val="20"/>
        </w:rPr>
        <w:t>Legível/Cargo/Carimbo</w:t>
      </w:r>
      <w:r w:rsidRPr="009522CF">
        <w:rPr>
          <w:spacing w:val="1"/>
          <w:sz w:val="20"/>
          <w:szCs w:val="20"/>
        </w:rPr>
        <w:t xml:space="preserve"> </w:t>
      </w:r>
      <w:r w:rsidRPr="009522CF">
        <w:rPr>
          <w:sz w:val="20"/>
          <w:szCs w:val="20"/>
        </w:rPr>
        <w:t>do</w:t>
      </w:r>
      <w:r w:rsidRPr="009522CF">
        <w:rPr>
          <w:spacing w:val="-1"/>
          <w:sz w:val="20"/>
          <w:szCs w:val="20"/>
        </w:rPr>
        <w:t xml:space="preserve"> </w:t>
      </w:r>
      <w:r w:rsidRPr="009522CF">
        <w:rPr>
          <w:sz w:val="20"/>
          <w:szCs w:val="20"/>
        </w:rPr>
        <w:t>CNPJ)</w:t>
      </w:r>
    </w:p>
    <w:p w14:paraId="22907E10" w14:textId="77777777" w:rsidR="001564D8" w:rsidRPr="009522CF" w:rsidRDefault="001564D8" w:rsidP="009522CF">
      <w:pPr>
        <w:jc w:val="both"/>
        <w:rPr>
          <w:rFonts w:ascii="Times New Roman" w:hAnsi="Times New Roman"/>
          <w:b/>
          <w:bCs/>
          <w:color w:val="000000" w:themeColor="text1"/>
          <w:sz w:val="20"/>
          <w:szCs w:val="20"/>
        </w:rPr>
      </w:pPr>
    </w:p>
    <w:p w14:paraId="68D46703" w14:textId="1B8D9B6E" w:rsidR="009C00DE" w:rsidRPr="009522CF" w:rsidRDefault="009C00DE" w:rsidP="00A357F8">
      <w:pPr>
        <w:jc w:val="center"/>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lastRenderedPageBreak/>
        <w:t>ANEXO V</w:t>
      </w:r>
      <w:r w:rsidR="00ED201E" w:rsidRPr="009522CF">
        <w:rPr>
          <w:rFonts w:ascii="Times New Roman" w:hAnsi="Times New Roman"/>
          <w:b/>
          <w:bCs/>
          <w:color w:val="000000" w:themeColor="text1"/>
          <w:sz w:val="20"/>
          <w:szCs w:val="20"/>
        </w:rPr>
        <w:t>I</w:t>
      </w:r>
      <w:r w:rsidRPr="009522CF">
        <w:rPr>
          <w:rFonts w:ascii="Times New Roman" w:hAnsi="Times New Roman"/>
          <w:b/>
          <w:bCs/>
          <w:color w:val="000000" w:themeColor="text1"/>
          <w:sz w:val="20"/>
          <w:szCs w:val="20"/>
        </w:rPr>
        <w:t xml:space="preserve"> MODELO DE PROPOSTA</w:t>
      </w:r>
    </w:p>
    <w:p w14:paraId="3780CC29" w14:textId="77777777" w:rsidR="009C00DE" w:rsidRPr="009522CF" w:rsidRDefault="009C00DE" w:rsidP="009522CF">
      <w:pPr>
        <w:jc w:val="both"/>
        <w:rPr>
          <w:rFonts w:ascii="Times New Roman" w:hAnsi="Times New Roman"/>
          <w:bCs/>
          <w:color w:val="000000" w:themeColor="text1"/>
          <w:sz w:val="20"/>
          <w:szCs w:val="20"/>
        </w:rPr>
      </w:pPr>
    </w:p>
    <w:p w14:paraId="63251437"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Cs/>
          <w:color w:val="000000" w:themeColor="text1"/>
          <w:sz w:val="20"/>
          <w:szCs w:val="20"/>
        </w:rPr>
        <w:t>I</w:t>
      </w:r>
      <w:r w:rsidRPr="009522CF">
        <w:rPr>
          <w:rFonts w:ascii="Times New Roman" w:hAnsi="Times New Roman"/>
          <w:bCs/>
          <w:color w:val="000000" w:themeColor="text1"/>
          <w:sz w:val="20"/>
          <w:szCs w:val="20"/>
        </w:rPr>
        <w:tab/>
        <w:t>- IDENTIFICAÇÃO DA PROPONENTE</w:t>
      </w:r>
    </w:p>
    <w:p w14:paraId="20855B39"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Cs/>
          <w:noProof/>
          <w:color w:val="000000" w:themeColor="text1"/>
          <w:sz w:val="20"/>
          <w:szCs w:val="20"/>
          <w:lang w:eastAsia="pt-BR"/>
        </w:rPr>
        <mc:AlternateContent>
          <mc:Choice Requires="wps">
            <w:drawing>
              <wp:anchor distT="0" distB="0" distL="0" distR="0" simplePos="0" relativeHeight="251664384" behindDoc="1" locked="0" layoutInCell="1" allowOverlap="1" wp14:anchorId="66B489C4" wp14:editId="37162442">
                <wp:simplePos x="0" y="0"/>
                <wp:positionH relativeFrom="margin">
                  <wp:align>right</wp:align>
                </wp:positionH>
                <wp:positionV relativeFrom="paragraph">
                  <wp:posOffset>261620</wp:posOffset>
                </wp:positionV>
                <wp:extent cx="5943600" cy="1951355"/>
                <wp:effectExtent l="0" t="0" r="19050" b="10795"/>
                <wp:wrapSquare wrapText="bothSides"/>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951893"/>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21C14B9"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Nome</w:t>
                            </w:r>
                            <w:r w:rsidRPr="00CD55A4">
                              <w:rPr>
                                <w:spacing w:val="-4"/>
                                <w:sz w:val="20"/>
                              </w:rPr>
                              <w:t xml:space="preserve"> </w:t>
                            </w:r>
                            <w:r w:rsidRPr="00CD55A4">
                              <w:rPr>
                                <w:sz w:val="20"/>
                              </w:rPr>
                              <w:t>Fantasia:</w:t>
                            </w:r>
                          </w:p>
                          <w:p w14:paraId="6A53E49B"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Razão</w:t>
                            </w:r>
                            <w:r w:rsidRPr="00CD55A4">
                              <w:rPr>
                                <w:spacing w:val="-6"/>
                                <w:sz w:val="20"/>
                              </w:rPr>
                              <w:t xml:space="preserve"> </w:t>
                            </w:r>
                            <w:r w:rsidRPr="00CD55A4">
                              <w:rPr>
                                <w:sz w:val="20"/>
                              </w:rPr>
                              <w:t>Social:</w:t>
                            </w:r>
                          </w:p>
                          <w:p w14:paraId="2F7601A0"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CNPJ:</w:t>
                            </w:r>
                            <w:r w:rsidRPr="00CD55A4">
                              <w:rPr>
                                <w:spacing w:val="-1"/>
                                <w:sz w:val="20"/>
                              </w:rPr>
                              <w:t xml:space="preserve"> </w:t>
                            </w:r>
                          </w:p>
                          <w:p w14:paraId="5D291F81" w14:textId="77777777" w:rsidR="003737A4" w:rsidRPr="00CD55A4" w:rsidRDefault="003737A4" w:rsidP="009C00DE">
                            <w:pPr>
                              <w:pStyle w:val="Corpodetexto"/>
                              <w:tabs>
                                <w:tab w:val="left" w:pos="4751"/>
                              </w:tabs>
                              <w:ind w:left="105"/>
                              <w:rPr>
                                <w:i/>
                                <w:sz w:val="20"/>
                              </w:rPr>
                            </w:pPr>
                            <w:r w:rsidRPr="00CD55A4">
                              <w:rPr>
                                <w:sz w:val="20"/>
                              </w:rPr>
                              <w:t>Optante</w:t>
                            </w:r>
                            <w:r w:rsidRPr="00CD55A4">
                              <w:rPr>
                                <w:spacing w:val="-3"/>
                                <w:sz w:val="20"/>
                              </w:rPr>
                              <w:t xml:space="preserve"> </w:t>
                            </w:r>
                            <w:r w:rsidRPr="00CD55A4">
                              <w:rPr>
                                <w:sz w:val="20"/>
                              </w:rPr>
                              <w:t>pelo Simples</w:t>
                            </w:r>
                            <w:r w:rsidRPr="00CD55A4">
                              <w:rPr>
                                <w:spacing w:val="-2"/>
                                <w:sz w:val="20"/>
                              </w:rPr>
                              <w:t xml:space="preserve"> </w:t>
                            </w:r>
                            <w:r w:rsidRPr="00CD55A4">
                              <w:rPr>
                                <w:sz w:val="20"/>
                              </w:rPr>
                              <w:t>(Sim</w:t>
                            </w:r>
                            <w:r w:rsidRPr="00CD55A4">
                              <w:rPr>
                                <w:i/>
                                <w:sz w:val="20"/>
                              </w:rPr>
                              <w:t>/</w:t>
                            </w:r>
                            <w:r w:rsidRPr="00CD55A4">
                              <w:rPr>
                                <w:sz w:val="20"/>
                              </w:rPr>
                              <w:t>Não</w:t>
                            </w:r>
                            <w:r w:rsidRPr="00CD55A4">
                              <w:rPr>
                                <w:i/>
                                <w:sz w:val="20"/>
                              </w:rPr>
                              <w:t>):</w:t>
                            </w:r>
                          </w:p>
                          <w:p w14:paraId="0DAA838A" w14:textId="77777777" w:rsidR="003737A4" w:rsidRPr="00CD55A4" w:rsidRDefault="003737A4" w:rsidP="009C00DE">
                            <w:pPr>
                              <w:pStyle w:val="Corpodetexto"/>
                              <w:tabs>
                                <w:tab w:val="left" w:pos="2407"/>
                                <w:tab w:val="left" w:pos="4454"/>
                                <w:tab w:val="left" w:pos="5344"/>
                                <w:tab w:val="left" w:pos="7202"/>
                                <w:tab w:val="left" w:pos="8448"/>
                              </w:tabs>
                              <w:spacing w:before="115"/>
                              <w:ind w:left="105" w:right="1057"/>
                              <w:rPr>
                                <w:sz w:val="20"/>
                              </w:rPr>
                            </w:pPr>
                            <w:r w:rsidRPr="00CD55A4">
                              <w:rPr>
                                <w:sz w:val="20"/>
                              </w:rPr>
                              <w:t>Endereço:</w:t>
                            </w:r>
                            <w:r>
                              <w:rPr>
                                <w:sz w:val="20"/>
                              </w:rPr>
                              <w:t>_________________</w:t>
                            </w:r>
                            <w:r w:rsidRPr="00CD55A4">
                              <w:rPr>
                                <w:sz w:val="20"/>
                              </w:rPr>
                              <w:t>Bairro:</w:t>
                            </w:r>
                            <w:r>
                              <w:rPr>
                                <w:spacing w:val="-2"/>
                                <w:sz w:val="20"/>
                              </w:rPr>
                              <w:t>_________</w:t>
                            </w:r>
                            <w:r w:rsidRPr="00CD55A4">
                              <w:rPr>
                                <w:sz w:val="20"/>
                              </w:rPr>
                              <w:t>Cidade:</w:t>
                            </w:r>
                            <w:r>
                              <w:rPr>
                                <w:sz w:val="20"/>
                              </w:rPr>
                              <w:t>____</w:t>
                            </w:r>
                            <w:r w:rsidRPr="00CD55A4">
                              <w:rPr>
                                <w:sz w:val="20"/>
                              </w:rPr>
                              <w:t>Estado:</w:t>
                            </w:r>
                            <w:r>
                              <w:rPr>
                                <w:sz w:val="20"/>
                              </w:rPr>
                              <w:t>_____</w:t>
                            </w:r>
                            <w:r w:rsidRPr="00CD55A4">
                              <w:rPr>
                                <w:sz w:val="20"/>
                              </w:rPr>
                              <w:t>CEP.:</w:t>
                            </w:r>
                            <w:r w:rsidRPr="00CD55A4">
                              <w:rPr>
                                <w:spacing w:val="-3"/>
                                <w:sz w:val="20"/>
                              </w:rPr>
                              <w:t xml:space="preserve"> </w:t>
                            </w:r>
                            <w:r>
                              <w:rPr>
                                <w:spacing w:val="-3"/>
                                <w:sz w:val="20"/>
                              </w:rPr>
                              <w:t>________</w:t>
                            </w:r>
                          </w:p>
                          <w:p w14:paraId="6184F948" w14:textId="77777777" w:rsidR="003737A4" w:rsidRPr="00CD55A4" w:rsidRDefault="003737A4" w:rsidP="009C00DE">
                            <w:pPr>
                              <w:pStyle w:val="Corpodetexto"/>
                              <w:tabs>
                                <w:tab w:val="left" w:pos="2440"/>
                                <w:tab w:val="left" w:pos="3274"/>
                                <w:tab w:val="left" w:pos="4154"/>
                                <w:tab w:val="left" w:pos="6235"/>
                                <w:tab w:val="left" w:pos="7882"/>
                              </w:tabs>
                              <w:spacing w:before="116"/>
                              <w:ind w:left="105" w:right="1624"/>
                              <w:rPr>
                                <w:sz w:val="20"/>
                              </w:rPr>
                            </w:pPr>
                            <w:r w:rsidRPr="00CD55A4">
                              <w:rPr>
                                <w:sz w:val="20"/>
                              </w:rPr>
                              <w:t>Telefone</w:t>
                            </w:r>
                            <w:r>
                              <w:rPr>
                                <w:sz w:val="20"/>
                              </w:rPr>
                              <w:t>: (__) 9XXXX-XXXX</w:t>
                            </w:r>
                          </w:p>
                          <w:p w14:paraId="455C292E" w14:textId="77777777" w:rsidR="003737A4" w:rsidRPr="00CD55A4" w:rsidRDefault="003737A4" w:rsidP="009C00DE">
                            <w:pPr>
                              <w:pStyle w:val="Corpodetexto"/>
                              <w:tabs>
                                <w:tab w:val="left" w:pos="2440"/>
                                <w:tab w:val="left" w:pos="3274"/>
                                <w:tab w:val="left" w:pos="4154"/>
                                <w:tab w:val="left" w:pos="6235"/>
                                <w:tab w:val="left" w:pos="7882"/>
                              </w:tabs>
                              <w:spacing w:before="116"/>
                              <w:ind w:left="105" w:right="1624"/>
                              <w:rPr>
                                <w:sz w:val="20"/>
                              </w:rPr>
                            </w:pPr>
                            <w:r w:rsidRPr="00CD55A4">
                              <w:rPr>
                                <w:sz w:val="20"/>
                              </w:rPr>
                              <w:t>Conta</w:t>
                            </w:r>
                            <w:r w:rsidRPr="00CD55A4">
                              <w:rPr>
                                <w:spacing w:val="-1"/>
                                <w:sz w:val="20"/>
                              </w:rPr>
                              <w:t xml:space="preserve"> </w:t>
                            </w:r>
                            <w:r w:rsidRPr="00CD55A4">
                              <w:rPr>
                                <w:sz w:val="20"/>
                              </w:rPr>
                              <w:t>Bancária:</w:t>
                            </w:r>
                            <w:r w:rsidRPr="00CD55A4">
                              <w:rPr>
                                <w:spacing w:val="-53"/>
                                <w:sz w:val="20"/>
                              </w:rPr>
                              <w:t xml:space="preserve"> </w:t>
                            </w:r>
                            <w:r>
                              <w:rPr>
                                <w:spacing w:val="-53"/>
                                <w:sz w:val="20"/>
                              </w:rPr>
                              <w:t>_______________________________________</w:t>
                            </w:r>
                            <w:r w:rsidRPr="00CD55A4">
                              <w:rPr>
                                <w:sz w:val="20"/>
                              </w:rPr>
                              <w:t>Banco:</w:t>
                            </w:r>
                            <w:r>
                              <w:rPr>
                                <w:sz w:val="20"/>
                              </w:rPr>
                              <w:t>_______________</w:t>
                            </w:r>
                            <w:r w:rsidRPr="00CD55A4">
                              <w:rPr>
                                <w:sz w:val="20"/>
                              </w:rPr>
                              <w:t>Agência:</w:t>
                            </w:r>
                            <w:r>
                              <w:rPr>
                                <w:sz w:val="20"/>
                              </w:rPr>
                              <w:t>_______</w:t>
                            </w:r>
                          </w:p>
                          <w:p w14:paraId="7BA4A45F" w14:textId="77777777" w:rsidR="003737A4" w:rsidRPr="00CD55A4" w:rsidRDefault="003737A4" w:rsidP="009C00DE">
                            <w:pPr>
                              <w:pStyle w:val="Corpodetexto"/>
                              <w:tabs>
                                <w:tab w:val="left" w:pos="2339"/>
                                <w:tab w:val="left" w:pos="7236"/>
                              </w:tabs>
                              <w:spacing w:before="1"/>
                              <w:ind w:left="105"/>
                              <w:rPr>
                                <w:sz w:val="20"/>
                              </w:rPr>
                            </w:pPr>
                            <w:r w:rsidRPr="00CD55A4">
                              <w:rPr>
                                <w:sz w:val="20"/>
                              </w:rPr>
                              <w:t>Representante</w:t>
                            </w:r>
                            <w:r w:rsidRPr="00CD55A4">
                              <w:rPr>
                                <w:spacing w:val="-5"/>
                                <w:sz w:val="20"/>
                              </w:rPr>
                              <w:t xml:space="preserve"> </w:t>
                            </w:r>
                            <w:r w:rsidRPr="00CD55A4">
                              <w:rPr>
                                <w:sz w:val="20"/>
                              </w:rPr>
                              <w:t>legal:</w:t>
                            </w:r>
                            <w:r>
                              <w:rPr>
                                <w:sz w:val="20"/>
                              </w:rPr>
                              <w:t>__________________________________________________________</w:t>
                            </w:r>
                          </w:p>
                          <w:p w14:paraId="7642C878" w14:textId="77777777" w:rsidR="003737A4" w:rsidRPr="00CD55A4" w:rsidRDefault="003737A4" w:rsidP="009C00DE">
                            <w:pPr>
                              <w:pStyle w:val="Corpodetexto"/>
                              <w:tabs>
                                <w:tab w:val="left" w:pos="5066"/>
                                <w:tab w:val="left" w:pos="8357"/>
                              </w:tabs>
                              <w:spacing w:before="113"/>
                              <w:ind w:left="105"/>
                              <w:rPr>
                                <w:spacing w:val="2"/>
                                <w:sz w:val="20"/>
                              </w:rPr>
                            </w:pPr>
                            <w:r w:rsidRPr="00CD55A4">
                              <w:rPr>
                                <w:sz w:val="20"/>
                              </w:rPr>
                              <w:t>RG</w:t>
                            </w:r>
                            <w:r w:rsidRPr="00CD55A4">
                              <w:rPr>
                                <w:spacing w:val="-2"/>
                                <w:sz w:val="20"/>
                              </w:rPr>
                              <w:t xml:space="preserve"> </w:t>
                            </w:r>
                            <w:r w:rsidRPr="00CD55A4">
                              <w:rPr>
                                <w:sz w:val="20"/>
                              </w:rPr>
                              <w:t>e</w:t>
                            </w:r>
                            <w:r w:rsidRPr="00CD55A4">
                              <w:rPr>
                                <w:spacing w:val="-2"/>
                                <w:sz w:val="20"/>
                              </w:rPr>
                              <w:t xml:space="preserve"> </w:t>
                            </w:r>
                            <w:r w:rsidRPr="00CD55A4">
                              <w:rPr>
                                <w:sz w:val="20"/>
                              </w:rPr>
                              <w:t>Emissor:</w:t>
                            </w:r>
                            <w:r>
                              <w:rPr>
                                <w:sz w:val="20"/>
                              </w:rPr>
                              <w:t>_____________</w:t>
                            </w:r>
                            <w:r w:rsidRPr="00CD55A4">
                              <w:rPr>
                                <w:sz w:val="20"/>
                              </w:rPr>
                              <w:t>CPF.:</w:t>
                            </w:r>
                            <w:r>
                              <w:rPr>
                                <w:sz w:val="20"/>
                              </w:rPr>
                              <w:t>_______________________________</w:t>
                            </w:r>
                          </w:p>
                          <w:p w14:paraId="7B119C73" w14:textId="77777777" w:rsidR="003737A4" w:rsidRPr="00CD55A4" w:rsidRDefault="003737A4" w:rsidP="009C00DE">
                            <w:pPr>
                              <w:pStyle w:val="Corpodetexto"/>
                              <w:tabs>
                                <w:tab w:val="left" w:pos="5066"/>
                                <w:tab w:val="left" w:pos="8357"/>
                              </w:tabs>
                              <w:spacing w:before="113"/>
                              <w:ind w:left="105"/>
                              <w:rPr>
                                <w:sz w:val="20"/>
                              </w:rPr>
                            </w:pPr>
                            <w:r w:rsidRPr="00CD55A4">
                              <w:rPr>
                                <w:sz w:val="20"/>
                              </w:rPr>
                              <w:t>Nacionalidade:</w:t>
                            </w:r>
                            <w:r>
                              <w:rPr>
                                <w:sz w:val="20"/>
                              </w:rPr>
                              <w:t>__________________________</w:t>
                            </w:r>
                            <w:r w:rsidRPr="00CD55A4">
                              <w:rPr>
                                <w:sz w:val="20"/>
                              </w:rPr>
                              <w:t>Estado</w:t>
                            </w:r>
                            <w:r w:rsidRPr="00CD55A4">
                              <w:rPr>
                                <w:spacing w:val="-2"/>
                                <w:sz w:val="20"/>
                              </w:rPr>
                              <w:t xml:space="preserve"> </w:t>
                            </w:r>
                            <w:r w:rsidRPr="00CD55A4">
                              <w:rPr>
                                <w:sz w:val="20"/>
                              </w:rPr>
                              <w:t>civil:</w:t>
                            </w:r>
                            <w:r>
                              <w:rPr>
                                <w:sz w:val="20"/>
                              </w:rPr>
                              <w:t>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B489C4" id="_x0000_t202" coordsize="21600,21600" o:spt="202" path="m,l,21600r21600,l21600,xe">
                <v:stroke joinstyle="miter"/>
                <v:path gradientshapeok="t" o:connecttype="rect"/>
              </v:shapetype>
              <v:shape id="Caixa de texto 2" o:spid="_x0000_s1026" type="#_x0000_t202" style="position:absolute;left:0;text-align:left;margin-left:416.8pt;margin-top:20.6pt;width:468pt;height:153.65pt;z-index:-251652096;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" filled="f" strokeweight=".48pt">
                <v:textbox inset="0,0,0,0">
                  <w:txbxContent>
                    <w:p w14:paraId="621C14B9"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Nome</w:t>
                      </w:r>
                      <w:r w:rsidRPr="00CD55A4">
                        <w:rPr>
                          <w:spacing w:val="-4"/>
                          <w:sz w:val="20"/>
                        </w:rPr>
                        <w:t xml:space="preserve"> </w:t>
                      </w:r>
                      <w:r w:rsidRPr="00CD55A4">
                        <w:rPr>
                          <w:sz w:val="20"/>
                        </w:rPr>
                        <w:t>Fantasia:</w:t>
                      </w:r>
                    </w:p>
                    <w:p w14:paraId="6A53E49B"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Razão</w:t>
                      </w:r>
                      <w:r w:rsidRPr="00CD55A4">
                        <w:rPr>
                          <w:spacing w:val="-6"/>
                          <w:sz w:val="20"/>
                        </w:rPr>
                        <w:t xml:space="preserve"> </w:t>
                      </w:r>
                      <w:r w:rsidRPr="00CD55A4">
                        <w:rPr>
                          <w:sz w:val="20"/>
                        </w:rPr>
                        <w:t>Social:</w:t>
                      </w:r>
                    </w:p>
                    <w:p w14:paraId="2F7601A0" w14:textId="77777777" w:rsidR="003737A4" w:rsidRPr="00CD55A4" w:rsidRDefault="003737A4" w:rsidP="009C00DE">
                      <w:pPr>
                        <w:pStyle w:val="Corpodetexto"/>
                        <w:tabs>
                          <w:tab w:val="left" w:pos="4797"/>
                          <w:tab w:val="left" w:pos="5123"/>
                          <w:tab w:val="left" w:pos="6556"/>
                          <w:tab w:val="left" w:pos="6622"/>
                        </w:tabs>
                        <w:ind w:left="105" w:right="2994"/>
                        <w:rPr>
                          <w:sz w:val="20"/>
                        </w:rPr>
                      </w:pPr>
                      <w:r w:rsidRPr="00CD55A4">
                        <w:rPr>
                          <w:sz w:val="20"/>
                        </w:rPr>
                        <w:t>CNPJ:</w:t>
                      </w:r>
                      <w:r w:rsidRPr="00CD55A4">
                        <w:rPr>
                          <w:spacing w:val="-1"/>
                          <w:sz w:val="20"/>
                        </w:rPr>
                        <w:t xml:space="preserve"> </w:t>
                      </w:r>
                    </w:p>
                    <w:p w14:paraId="5D291F81" w14:textId="77777777" w:rsidR="003737A4" w:rsidRPr="00CD55A4" w:rsidRDefault="003737A4" w:rsidP="009C00DE">
                      <w:pPr>
                        <w:pStyle w:val="Corpodetexto"/>
                        <w:tabs>
                          <w:tab w:val="left" w:pos="4751"/>
                        </w:tabs>
                        <w:ind w:left="105"/>
                        <w:rPr>
                          <w:i/>
                          <w:sz w:val="20"/>
                        </w:rPr>
                      </w:pPr>
                      <w:r w:rsidRPr="00CD55A4">
                        <w:rPr>
                          <w:sz w:val="20"/>
                        </w:rPr>
                        <w:t>Optante</w:t>
                      </w:r>
                      <w:r w:rsidRPr="00CD55A4">
                        <w:rPr>
                          <w:spacing w:val="-3"/>
                          <w:sz w:val="20"/>
                        </w:rPr>
                        <w:t xml:space="preserve"> </w:t>
                      </w:r>
                      <w:r w:rsidRPr="00CD55A4">
                        <w:rPr>
                          <w:sz w:val="20"/>
                        </w:rPr>
                        <w:t>pelo Simples</w:t>
                      </w:r>
                      <w:r w:rsidRPr="00CD55A4">
                        <w:rPr>
                          <w:spacing w:val="-2"/>
                          <w:sz w:val="20"/>
                        </w:rPr>
                        <w:t xml:space="preserve"> </w:t>
                      </w:r>
                      <w:r w:rsidRPr="00CD55A4">
                        <w:rPr>
                          <w:sz w:val="20"/>
                        </w:rPr>
                        <w:t>(Sim</w:t>
                      </w:r>
                      <w:r w:rsidRPr="00CD55A4">
                        <w:rPr>
                          <w:i/>
                          <w:sz w:val="20"/>
                        </w:rPr>
                        <w:t>/</w:t>
                      </w:r>
                      <w:r w:rsidRPr="00CD55A4">
                        <w:rPr>
                          <w:sz w:val="20"/>
                        </w:rPr>
                        <w:t>Não</w:t>
                      </w:r>
                      <w:r w:rsidRPr="00CD55A4">
                        <w:rPr>
                          <w:i/>
                          <w:sz w:val="20"/>
                        </w:rPr>
                        <w:t>):</w:t>
                      </w:r>
                    </w:p>
                    <w:p w14:paraId="0DAA838A" w14:textId="77777777" w:rsidR="003737A4" w:rsidRPr="00CD55A4" w:rsidRDefault="003737A4" w:rsidP="009C00DE">
                      <w:pPr>
                        <w:pStyle w:val="Corpodetexto"/>
                        <w:tabs>
                          <w:tab w:val="left" w:pos="2407"/>
                          <w:tab w:val="left" w:pos="4454"/>
                          <w:tab w:val="left" w:pos="5344"/>
                          <w:tab w:val="left" w:pos="7202"/>
                          <w:tab w:val="left" w:pos="8448"/>
                        </w:tabs>
                        <w:spacing w:before="115"/>
                        <w:ind w:left="105" w:right="1057"/>
                        <w:rPr>
                          <w:sz w:val="20"/>
                        </w:rPr>
                      </w:pPr>
                      <w:r w:rsidRPr="00CD55A4">
                        <w:rPr>
                          <w:sz w:val="20"/>
                        </w:rPr>
                        <w:t>Endereço:</w:t>
                      </w:r>
                      <w:r>
                        <w:rPr>
                          <w:sz w:val="20"/>
                        </w:rPr>
                        <w:t>_________________</w:t>
                      </w:r>
                      <w:r w:rsidRPr="00CD55A4">
                        <w:rPr>
                          <w:sz w:val="20"/>
                        </w:rPr>
                        <w:t>Bairro:</w:t>
                      </w:r>
                      <w:r>
                        <w:rPr>
                          <w:spacing w:val="-2"/>
                          <w:sz w:val="20"/>
                        </w:rPr>
                        <w:t>_________</w:t>
                      </w:r>
                      <w:r w:rsidRPr="00CD55A4">
                        <w:rPr>
                          <w:sz w:val="20"/>
                        </w:rPr>
                        <w:t>Cidade:</w:t>
                      </w:r>
                      <w:r>
                        <w:rPr>
                          <w:sz w:val="20"/>
                        </w:rPr>
                        <w:t>____</w:t>
                      </w:r>
                      <w:r w:rsidRPr="00CD55A4">
                        <w:rPr>
                          <w:sz w:val="20"/>
                        </w:rPr>
                        <w:t>Estado:</w:t>
                      </w:r>
                      <w:r>
                        <w:rPr>
                          <w:sz w:val="20"/>
                        </w:rPr>
                        <w:t>_____</w:t>
                      </w:r>
                      <w:r w:rsidRPr="00CD55A4">
                        <w:rPr>
                          <w:sz w:val="20"/>
                        </w:rPr>
                        <w:t>CEP.:</w:t>
                      </w:r>
                      <w:r w:rsidRPr="00CD55A4">
                        <w:rPr>
                          <w:spacing w:val="-3"/>
                          <w:sz w:val="20"/>
                        </w:rPr>
                        <w:t xml:space="preserve"> </w:t>
                      </w:r>
                      <w:r>
                        <w:rPr>
                          <w:spacing w:val="-3"/>
                          <w:sz w:val="20"/>
                        </w:rPr>
                        <w:t>________</w:t>
                      </w:r>
                    </w:p>
                    <w:p w14:paraId="6184F948" w14:textId="77777777" w:rsidR="003737A4" w:rsidRPr="00CD55A4" w:rsidRDefault="003737A4" w:rsidP="009C00DE">
                      <w:pPr>
                        <w:pStyle w:val="Corpodetexto"/>
                        <w:tabs>
                          <w:tab w:val="left" w:pos="2440"/>
                          <w:tab w:val="left" w:pos="3274"/>
                          <w:tab w:val="left" w:pos="4154"/>
                          <w:tab w:val="left" w:pos="6235"/>
                          <w:tab w:val="left" w:pos="7882"/>
                        </w:tabs>
                        <w:spacing w:before="116"/>
                        <w:ind w:left="105" w:right="1624"/>
                        <w:rPr>
                          <w:sz w:val="20"/>
                        </w:rPr>
                      </w:pPr>
                      <w:r w:rsidRPr="00CD55A4">
                        <w:rPr>
                          <w:sz w:val="20"/>
                        </w:rPr>
                        <w:t>Telefone</w:t>
                      </w:r>
                      <w:r>
                        <w:rPr>
                          <w:sz w:val="20"/>
                        </w:rPr>
                        <w:t>: (__) 9XXXX-XXXX</w:t>
                      </w:r>
                    </w:p>
                    <w:p w14:paraId="455C292E" w14:textId="77777777" w:rsidR="003737A4" w:rsidRPr="00CD55A4" w:rsidRDefault="003737A4" w:rsidP="009C00DE">
                      <w:pPr>
                        <w:pStyle w:val="Corpodetexto"/>
                        <w:tabs>
                          <w:tab w:val="left" w:pos="2440"/>
                          <w:tab w:val="left" w:pos="3274"/>
                          <w:tab w:val="left" w:pos="4154"/>
                          <w:tab w:val="left" w:pos="6235"/>
                          <w:tab w:val="left" w:pos="7882"/>
                        </w:tabs>
                        <w:spacing w:before="116"/>
                        <w:ind w:left="105" w:right="1624"/>
                        <w:rPr>
                          <w:sz w:val="20"/>
                        </w:rPr>
                      </w:pPr>
                      <w:r w:rsidRPr="00CD55A4">
                        <w:rPr>
                          <w:sz w:val="20"/>
                        </w:rPr>
                        <w:t>Conta</w:t>
                      </w:r>
                      <w:r w:rsidRPr="00CD55A4">
                        <w:rPr>
                          <w:spacing w:val="-1"/>
                          <w:sz w:val="20"/>
                        </w:rPr>
                        <w:t xml:space="preserve"> </w:t>
                      </w:r>
                      <w:r w:rsidRPr="00CD55A4">
                        <w:rPr>
                          <w:sz w:val="20"/>
                        </w:rPr>
                        <w:t>Bancária:</w:t>
                      </w:r>
                      <w:r w:rsidRPr="00CD55A4">
                        <w:rPr>
                          <w:spacing w:val="-53"/>
                          <w:sz w:val="20"/>
                        </w:rPr>
                        <w:t xml:space="preserve"> </w:t>
                      </w:r>
                      <w:r>
                        <w:rPr>
                          <w:spacing w:val="-53"/>
                          <w:sz w:val="20"/>
                        </w:rPr>
                        <w:t>_______________________________________</w:t>
                      </w:r>
                      <w:r w:rsidRPr="00CD55A4">
                        <w:rPr>
                          <w:sz w:val="20"/>
                        </w:rPr>
                        <w:t>Banco:</w:t>
                      </w:r>
                      <w:r>
                        <w:rPr>
                          <w:sz w:val="20"/>
                        </w:rPr>
                        <w:t>_______________</w:t>
                      </w:r>
                      <w:r w:rsidRPr="00CD55A4">
                        <w:rPr>
                          <w:sz w:val="20"/>
                        </w:rPr>
                        <w:t>Agência:</w:t>
                      </w:r>
                      <w:r>
                        <w:rPr>
                          <w:sz w:val="20"/>
                        </w:rPr>
                        <w:t>_______</w:t>
                      </w:r>
                    </w:p>
                    <w:p w14:paraId="7BA4A45F" w14:textId="77777777" w:rsidR="003737A4" w:rsidRPr="00CD55A4" w:rsidRDefault="003737A4" w:rsidP="009C00DE">
                      <w:pPr>
                        <w:pStyle w:val="Corpodetexto"/>
                        <w:tabs>
                          <w:tab w:val="left" w:pos="2339"/>
                          <w:tab w:val="left" w:pos="7236"/>
                        </w:tabs>
                        <w:spacing w:before="1"/>
                        <w:ind w:left="105"/>
                        <w:rPr>
                          <w:sz w:val="20"/>
                        </w:rPr>
                      </w:pPr>
                      <w:r w:rsidRPr="00CD55A4">
                        <w:rPr>
                          <w:sz w:val="20"/>
                        </w:rPr>
                        <w:t>Representante</w:t>
                      </w:r>
                      <w:r w:rsidRPr="00CD55A4">
                        <w:rPr>
                          <w:spacing w:val="-5"/>
                          <w:sz w:val="20"/>
                        </w:rPr>
                        <w:t xml:space="preserve"> </w:t>
                      </w:r>
                      <w:r w:rsidRPr="00CD55A4">
                        <w:rPr>
                          <w:sz w:val="20"/>
                        </w:rPr>
                        <w:t>legal:</w:t>
                      </w:r>
                      <w:r>
                        <w:rPr>
                          <w:sz w:val="20"/>
                        </w:rPr>
                        <w:t>__________________________________________________________</w:t>
                      </w:r>
                    </w:p>
                    <w:p w14:paraId="7642C878" w14:textId="77777777" w:rsidR="003737A4" w:rsidRPr="00CD55A4" w:rsidRDefault="003737A4" w:rsidP="009C00DE">
                      <w:pPr>
                        <w:pStyle w:val="Corpodetexto"/>
                        <w:tabs>
                          <w:tab w:val="left" w:pos="5066"/>
                          <w:tab w:val="left" w:pos="8357"/>
                        </w:tabs>
                        <w:spacing w:before="113"/>
                        <w:ind w:left="105"/>
                        <w:rPr>
                          <w:spacing w:val="2"/>
                          <w:sz w:val="20"/>
                        </w:rPr>
                      </w:pPr>
                      <w:r w:rsidRPr="00CD55A4">
                        <w:rPr>
                          <w:sz w:val="20"/>
                        </w:rPr>
                        <w:t>RG</w:t>
                      </w:r>
                      <w:r w:rsidRPr="00CD55A4">
                        <w:rPr>
                          <w:spacing w:val="-2"/>
                          <w:sz w:val="20"/>
                        </w:rPr>
                        <w:t xml:space="preserve"> </w:t>
                      </w:r>
                      <w:r w:rsidRPr="00CD55A4">
                        <w:rPr>
                          <w:sz w:val="20"/>
                        </w:rPr>
                        <w:t>e</w:t>
                      </w:r>
                      <w:r w:rsidRPr="00CD55A4">
                        <w:rPr>
                          <w:spacing w:val="-2"/>
                          <w:sz w:val="20"/>
                        </w:rPr>
                        <w:t xml:space="preserve"> </w:t>
                      </w:r>
                      <w:r w:rsidRPr="00CD55A4">
                        <w:rPr>
                          <w:sz w:val="20"/>
                        </w:rPr>
                        <w:t>Emissor:</w:t>
                      </w:r>
                      <w:r>
                        <w:rPr>
                          <w:sz w:val="20"/>
                        </w:rPr>
                        <w:t>_____________</w:t>
                      </w:r>
                      <w:r w:rsidRPr="00CD55A4">
                        <w:rPr>
                          <w:sz w:val="20"/>
                        </w:rPr>
                        <w:t>CPF.:</w:t>
                      </w:r>
                      <w:r>
                        <w:rPr>
                          <w:sz w:val="20"/>
                        </w:rPr>
                        <w:t>_______________________________</w:t>
                      </w:r>
                    </w:p>
                    <w:p w14:paraId="7B119C73" w14:textId="77777777" w:rsidR="003737A4" w:rsidRPr="00CD55A4" w:rsidRDefault="003737A4" w:rsidP="009C00DE">
                      <w:pPr>
                        <w:pStyle w:val="Corpodetexto"/>
                        <w:tabs>
                          <w:tab w:val="left" w:pos="5066"/>
                          <w:tab w:val="left" w:pos="8357"/>
                        </w:tabs>
                        <w:spacing w:before="113"/>
                        <w:ind w:left="105"/>
                        <w:rPr>
                          <w:sz w:val="20"/>
                        </w:rPr>
                      </w:pPr>
                      <w:r w:rsidRPr="00CD55A4">
                        <w:rPr>
                          <w:sz w:val="20"/>
                        </w:rPr>
                        <w:t>Nacionalidade:</w:t>
                      </w:r>
                      <w:r>
                        <w:rPr>
                          <w:sz w:val="20"/>
                        </w:rPr>
                        <w:t>__________________________</w:t>
                      </w:r>
                      <w:r w:rsidRPr="00CD55A4">
                        <w:rPr>
                          <w:sz w:val="20"/>
                        </w:rPr>
                        <w:t>Estado</w:t>
                      </w:r>
                      <w:r w:rsidRPr="00CD55A4">
                        <w:rPr>
                          <w:spacing w:val="-2"/>
                          <w:sz w:val="20"/>
                        </w:rPr>
                        <w:t xml:space="preserve"> </w:t>
                      </w:r>
                      <w:r w:rsidRPr="00CD55A4">
                        <w:rPr>
                          <w:sz w:val="20"/>
                        </w:rPr>
                        <w:t>civil:</w:t>
                      </w:r>
                      <w:r>
                        <w:rPr>
                          <w:sz w:val="20"/>
                        </w:rPr>
                        <w:t>__________________</w:t>
                      </w:r>
                    </w:p>
                  </w:txbxContent>
                </v:textbox>
                <w10:wrap type="square" anchorx="margin"/>
              </v:shape>
            </w:pict>
          </mc:Fallback>
        </mc:AlternateContent>
      </w:r>
    </w:p>
    <w:p w14:paraId="370959FF" w14:textId="77777777" w:rsidR="009C00DE" w:rsidRPr="009522CF" w:rsidRDefault="009C00DE" w:rsidP="009522CF">
      <w:pPr>
        <w:jc w:val="both"/>
        <w:rPr>
          <w:rFonts w:ascii="Times New Roman" w:hAnsi="Times New Roman"/>
          <w:bCs/>
          <w:color w:val="000000" w:themeColor="text1"/>
          <w:sz w:val="20"/>
          <w:szCs w:val="20"/>
        </w:rPr>
      </w:pPr>
    </w:p>
    <w:p w14:paraId="7CCE5FA1"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Cs/>
          <w:color w:val="000000" w:themeColor="text1"/>
          <w:sz w:val="20"/>
          <w:szCs w:val="20"/>
        </w:rPr>
        <w:t>II</w:t>
      </w:r>
      <w:r w:rsidRPr="009522CF">
        <w:rPr>
          <w:rFonts w:ascii="Times New Roman" w:hAnsi="Times New Roman"/>
          <w:bCs/>
          <w:color w:val="000000" w:themeColor="text1"/>
          <w:sz w:val="20"/>
          <w:szCs w:val="20"/>
        </w:rPr>
        <w:tab/>
        <w:t>– DESCRIÇÃO DO SERVIÇO OFERTADO</w:t>
      </w:r>
    </w:p>
    <w:tbl>
      <w:tblPr>
        <w:tblStyle w:val="TableNormal"/>
        <w:tblW w:w="935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25"/>
        <w:gridCol w:w="7531"/>
      </w:tblGrid>
      <w:tr w:rsidR="009C00DE" w:rsidRPr="009522CF" w14:paraId="5FCA172A" w14:textId="77777777" w:rsidTr="00F36D2C">
        <w:trPr>
          <w:trHeight w:val="230"/>
        </w:trPr>
        <w:tc>
          <w:tcPr>
            <w:tcW w:w="1825" w:type="dxa"/>
          </w:tcPr>
          <w:p w14:paraId="14379515" w14:textId="77777777" w:rsidR="009C00DE" w:rsidRPr="009522CF" w:rsidRDefault="009C00DE" w:rsidP="009522CF">
            <w:pPr>
              <w:pStyle w:val="TableParagraph"/>
              <w:ind w:left="110"/>
              <w:jc w:val="both"/>
              <w:rPr>
                <w:rFonts w:ascii="Times New Roman" w:hAnsi="Times New Roman" w:cs="Times New Roman"/>
                <w:b/>
                <w:sz w:val="20"/>
                <w:szCs w:val="20"/>
              </w:rPr>
            </w:pPr>
            <w:r w:rsidRPr="009522CF">
              <w:rPr>
                <w:rFonts w:ascii="Times New Roman" w:hAnsi="Times New Roman" w:cs="Times New Roman"/>
                <w:b/>
                <w:sz w:val="20"/>
                <w:szCs w:val="20"/>
              </w:rPr>
              <w:t>Item</w:t>
            </w:r>
          </w:p>
        </w:tc>
        <w:tc>
          <w:tcPr>
            <w:tcW w:w="7531" w:type="dxa"/>
          </w:tcPr>
          <w:p w14:paraId="335F0831" w14:textId="77777777" w:rsidR="009C00DE" w:rsidRPr="009522CF" w:rsidRDefault="009C00DE" w:rsidP="009522CF">
            <w:pPr>
              <w:pStyle w:val="TableParagraph"/>
              <w:jc w:val="both"/>
              <w:rPr>
                <w:rFonts w:ascii="Times New Roman" w:hAnsi="Times New Roman" w:cs="Times New Roman"/>
                <w:b/>
                <w:sz w:val="20"/>
                <w:szCs w:val="20"/>
              </w:rPr>
            </w:pPr>
            <w:r w:rsidRPr="009522CF">
              <w:rPr>
                <w:rFonts w:ascii="Times New Roman" w:hAnsi="Times New Roman" w:cs="Times New Roman"/>
                <w:b/>
                <w:sz w:val="20"/>
                <w:szCs w:val="20"/>
              </w:rPr>
              <w:t>Descrição</w:t>
            </w:r>
          </w:p>
        </w:tc>
      </w:tr>
      <w:tr w:rsidR="009C00DE" w:rsidRPr="009522CF" w14:paraId="3068766A" w14:textId="77777777" w:rsidTr="00F36D2C">
        <w:trPr>
          <w:trHeight w:val="457"/>
        </w:trPr>
        <w:tc>
          <w:tcPr>
            <w:tcW w:w="1825" w:type="dxa"/>
          </w:tcPr>
          <w:p w14:paraId="66E79E84" w14:textId="77777777" w:rsidR="009C00DE" w:rsidRPr="009522CF" w:rsidRDefault="009C00DE" w:rsidP="009522CF">
            <w:pPr>
              <w:pStyle w:val="TableParagraph"/>
              <w:spacing w:before="8"/>
              <w:jc w:val="both"/>
              <w:rPr>
                <w:rFonts w:ascii="Times New Roman" w:hAnsi="Times New Roman" w:cs="Times New Roman"/>
                <w:b/>
                <w:sz w:val="20"/>
                <w:szCs w:val="20"/>
              </w:rPr>
            </w:pPr>
          </w:p>
          <w:p w14:paraId="5EB91C3F" w14:textId="77777777" w:rsidR="009C00DE" w:rsidRPr="009522CF" w:rsidRDefault="009C00DE" w:rsidP="009522CF">
            <w:pPr>
              <w:pStyle w:val="TableParagraph"/>
              <w:spacing w:before="1" w:line="211" w:lineRule="exact"/>
              <w:ind w:left="110"/>
              <w:jc w:val="both"/>
              <w:rPr>
                <w:rFonts w:ascii="Times New Roman" w:hAnsi="Times New Roman" w:cs="Times New Roman"/>
                <w:b/>
                <w:sz w:val="20"/>
                <w:szCs w:val="20"/>
              </w:rPr>
            </w:pPr>
            <w:r w:rsidRPr="009522CF">
              <w:rPr>
                <w:rFonts w:ascii="Times New Roman" w:hAnsi="Times New Roman" w:cs="Times New Roman"/>
                <w:b/>
                <w:w w:val="99"/>
                <w:sz w:val="20"/>
                <w:szCs w:val="20"/>
              </w:rPr>
              <w:t>1</w:t>
            </w:r>
          </w:p>
        </w:tc>
        <w:tc>
          <w:tcPr>
            <w:tcW w:w="7531" w:type="dxa"/>
          </w:tcPr>
          <w:p w14:paraId="7E7D851C" w14:textId="1CB19827" w:rsidR="009C00DE" w:rsidRPr="009522CF" w:rsidRDefault="009C00DE" w:rsidP="009522CF">
            <w:pPr>
              <w:pStyle w:val="TableParagraph"/>
              <w:spacing w:line="228" w:lineRule="exact"/>
              <w:jc w:val="both"/>
              <w:rPr>
                <w:rFonts w:ascii="Times New Roman" w:hAnsi="Times New Roman" w:cs="Times New Roman"/>
                <w:sz w:val="20"/>
                <w:szCs w:val="20"/>
              </w:rPr>
            </w:pPr>
            <w:r w:rsidRPr="009522CF">
              <w:rPr>
                <w:rFonts w:ascii="Times New Roman" w:hAnsi="Times New Roman" w:cs="Times New Roman"/>
                <w:sz w:val="20"/>
                <w:szCs w:val="20"/>
              </w:rPr>
              <w:t xml:space="preserve">Contratação de empresa de engenharia para a execução da obra/serviço </w:t>
            </w:r>
            <w:r w:rsidR="00C06B1D" w:rsidRPr="009522CF">
              <w:rPr>
                <w:rFonts w:ascii="Times New Roman" w:hAnsi="Times New Roman" w:cs="Times New Roman"/>
                <w:sz w:val="20"/>
                <w:szCs w:val="20"/>
              </w:rPr>
              <w:t>XXXXXXXXXXXXXXXXXXXXXXXXXXXXXXXX</w:t>
            </w:r>
          </w:p>
        </w:tc>
      </w:tr>
      <w:tr w:rsidR="009C00DE" w:rsidRPr="009522CF" w14:paraId="58F56D2D" w14:textId="77777777" w:rsidTr="00F36D2C">
        <w:trPr>
          <w:trHeight w:val="1312"/>
        </w:trPr>
        <w:tc>
          <w:tcPr>
            <w:tcW w:w="9356" w:type="dxa"/>
            <w:gridSpan w:val="2"/>
          </w:tcPr>
          <w:p w14:paraId="32938212" w14:textId="77777777" w:rsidR="009C00DE" w:rsidRPr="009522CF" w:rsidRDefault="009C00DE" w:rsidP="009522CF">
            <w:pPr>
              <w:pStyle w:val="TableParagraph"/>
              <w:tabs>
                <w:tab w:val="left" w:pos="2892"/>
                <w:tab w:val="left" w:pos="3801"/>
                <w:tab w:val="left" w:pos="8112"/>
                <w:tab w:val="left" w:pos="8436"/>
              </w:tabs>
              <w:spacing w:before="148" w:line="460" w:lineRule="auto"/>
              <w:ind w:left="184" w:right="1115"/>
              <w:jc w:val="both"/>
              <w:rPr>
                <w:rFonts w:ascii="Times New Roman" w:hAnsi="Times New Roman" w:cs="Times New Roman"/>
                <w:sz w:val="20"/>
                <w:szCs w:val="20"/>
              </w:rPr>
            </w:pPr>
            <w:r w:rsidRPr="009522CF">
              <w:rPr>
                <w:rFonts w:ascii="Times New Roman" w:hAnsi="Times New Roman" w:cs="Times New Roman"/>
                <w:sz w:val="20"/>
                <w:szCs w:val="20"/>
              </w:rPr>
              <w:t>A</w:t>
            </w:r>
            <w:r w:rsidRPr="009522CF">
              <w:rPr>
                <w:rFonts w:ascii="Times New Roman" w:hAnsi="Times New Roman" w:cs="Times New Roman"/>
                <w:spacing w:val="-3"/>
                <w:sz w:val="20"/>
                <w:szCs w:val="20"/>
              </w:rPr>
              <w:t xml:space="preserve"> </w:t>
            </w:r>
            <w:r w:rsidRPr="009522CF">
              <w:rPr>
                <w:rFonts w:ascii="Times New Roman" w:hAnsi="Times New Roman" w:cs="Times New Roman"/>
                <w:sz w:val="20"/>
                <w:szCs w:val="20"/>
              </w:rPr>
              <w:t>-</w:t>
            </w:r>
            <w:r w:rsidRPr="009522CF">
              <w:rPr>
                <w:rFonts w:ascii="Times New Roman" w:hAnsi="Times New Roman" w:cs="Times New Roman"/>
                <w:spacing w:val="6"/>
                <w:sz w:val="20"/>
                <w:szCs w:val="20"/>
              </w:rPr>
              <w:t xml:space="preserve"> </w:t>
            </w:r>
            <w:r w:rsidRPr="009522CF">
              <w:rPr>
                <w:rFonts w:ascii="Times New Roman" w:hAnsi="Times New Roman" w:cs="Times New Roman"/>
                <w:sz w:val="20"/>
                <w:szCs w:val="20"/>
              </w:rPr>
              <w:t>PREÇO</w:t>
            </w:r>
            <w:r w:rsidRPr="009522CF">
              <w:rPr>
                <w:rFonts w:ascii="Times New Roman" w:hAnsi="Times New Roman" w:cs="Times New Roman"/>
                <w:spacing w:val="-3"/>
                <w:sz w:val="20"/>
                <w:szCs w:val="20"/>
              </w:rPr>
              <w:t xml:space="preserve"> </w:t>
            </w:r>
            <w:r w:rsidRPr="009522CF">
              <w:rPr>
                <w:rFonts w:ascii="Times New Roman" w:hAnsi="Times New Roman" w:cs="Times New Roman"/>
                <w:sz w:val="20"/>
                <w:szCs w:val="20"/>
              </w:rPr>
              <w:t>GLOBAL:</w:t>
            </w:r>
            <w:r w:rsidRPr="009522CF">
              <w:rPr>
                <w:rFonts w:ascii="Times New Roman" w:hAnsi="Times New Roman" w:cs="Times New Roman"/>
                <w:spacing w:val="-2"/>
                <w:sz w:val="20"/>
                <w:szCs w:val="20"/>
              </w:rPr>
              <w:t xml:space="preserve"> </w:t>
            </w:r>
            <w:r w:rsidRPr="009522CF">
              <w:rPr>
                <w:rFonts w:ascii="Times New Roman" w:hAnsi="Times New Roman" w:cs="Times New Roman"/>
                <w:sz w:val="20"/>
                <w:szCs w:val="20"/>
              </w:rPr>
              <w:t>R$</w:t>
            </w:r>
            <w:r w:rsidRPr="009522CF">
              <w:rPr>
                <w:rFonts w:ascii="Times New Roman" w:hAnsi="Times New Roman" w:cs="Times New Roman"/>
                <w:spacing w:val="-3"/>
                <w:sz w:val="20"/>
                <w:szCs w:val="20"/>
              </w:rPr>
              <w:t xml:space="preserve"> </w:t>
            </w:r>
            <w:r w:rsidRPr="009522CF">
              <w:rPr>
                <w:rFonts w:ascii="Times New Roman" w:hAnsi="Times New Roman" w:cs="Times New Roman"/>
                <w:sz w:val="20"/>
                <w:szCs w:val="20"/>
                <w:u w:val="single"/>
              </w:rPr>
              <w:t>______________________________</w:t>
            </w:r>
            <w:r w:rsidRPr="009522CF">
              <w:rPr>
                <w:rFonts w:ascii="Times New Roman" w:hAnsi="Times New Roman" w:cs="Times New Roman"/>
                <w:sz w:val="20"/>
                <w:szCs w:val="20"/>
              </w:rPr>
              <w:t>(</w:t>
            </w:r>
            <w:r w:rsidRPr="009522CF">
              <w:rPr>
                <w:rFonts w:ascii="Times New Roman" w:hAnsi="Times New Roman" w:cs="Times New Roman"/>
                <w:sz w:val="20"/>
                <w:szCs w:val="20"/>
                <w:u w:val="single"/>
              </w:rPr>
              <w:t>________________________________________</w:t>
            </w:r>
            <w:r w:rsidRPr="009522CF">
              <w:rPr>
                <w:rFonts w:ascii="Times New Roman" w:hAnsi="Times New Roman" w:cs="Times New Roman"/>
                <w:spacing w:val="-5"/>
                <w:sz w:val="20"/>
                <w:szCs w:val="20"/>
              </w:rPr>
              <w:t>)</w:t>
            </w:r>
            <w:r w:rsidRPr="009522CF">
              <w:rPr>
                <w:rFonts w:ascii="Times New Roman" w:hAnsi="Times New Roman" w:cs="Times New Roman"/>
                <w:spacing w:val="-53"/>
                <w:sz w:val="20"/>
                <w:szCs w:val="20"/>
              </w:rPr>
              <w:t xml:space="preserve"> </w:t>
            </w:r>
            <w:r w:rsidRPr="009522CF">
              <w:rPr>
                <w:rFonts w:ascii="Times New Roman" w:hAnsi="Times New Roman" w:cs="Times New Roman"/>
                <w:sz w:val="20"/>
                <w:szCs w:val="20"/>
              </w:rPr>
              <w:t>B</w:t>
            </w:r>
            <w:r w:rsidRPr="009522CF">
              <w:rPr>
                <w:rFonts w:ascii="Times New Roman" w:hAnsi="Times New Roman" w:cs="Times New Roman"/>
                <w:spacing w:val="-4"/>
                <w:sz w:val="20"/>
                <w:szCs w:val="20"/>
              </w:rPr>
              <w:t xml:space="preserve"> </w:t>
            </w:r>
            <w:r w:rsidRPr="009522CF">
              <w:rPr>
                <w:rFonts w:ascii="Times New Roman" w:hAnsi="Times New Roman" w:cs="Times New Roman"/>
                <w:sz w:val="20"/>
                <w:szCs w:val="20"/>
              </w:rPr>
              <w:t>- LEIS</w:t>
            </w:r>
            <w:r w:rsidRPr="009522CF">
              <w:rPr>
                <w:rFonts w:ascii="Times New Roman" w:hAnsi="Times New Roman" w:cs="Times New Roman"/>
                <w:spacing w:val="1"/>
                <w:sz w:val="20"/>
                <w:szCs w:val="20"/>
              </w:rPr>
              <w:t xml:space="preserve"> </w:t>
            </w:r>
            <w:r w:rsidRPr="009522CF">
              <w:rPr>
                <w:rFonts w:ascii="Times New Roman" w:hAnsi="Times New Roman" w:cs="Times New Roman"/>
                <w:sz w:val="20"/>
                <w:szCs w:val="20"/>
              </w:rPr>
              <w:t>SOCIAIS</w:t>
            </w:r>
            <w:r w:rsidRPr="009522CF">
              <w:rPr>
                <w:rFonts w:ascii="Times New Roman" w:hAnsi="Times New Roman" w:cs="Times New Roman"/>
                <w:spacing w:val="-5"/>
                <w:sz w:val="20"/>
                <w:szCs w:val="20"/>
              </w:rPr>
              <w:t xml:space="preserve"> </w:t>
            </w:r>
            <w:r w:rsidRPr="009522CF">
              <w:rPr>
                <w:rFonts w:ascii="Times New Roman" w:hAnsi="Times New Roman" w:cs="Times New Roman"/>
                <w:sz w:val="20"/>
                <w:szCs w:val="20"/>
              </w:rPr>
              <w:t>(LS):</w:t>
            </w:r>
            <w:r w:rsidRPr="009522CF">
              <w:rPr>
                <w:rFonts w:ascii="Times New Roman" w:hAnsi="Times New Roman" w:cs="Times New Roman"/>
                <w:sz w:val="20"/>
                <w:szCs w:val="20"/>
                <w:u w:val="single"/>
              </w:rPr>
              <w:t>_______</w:t>
            </w:r>
            <w:r w:rsidRPr="009522CF">
              <w:rPr>
                <w:rFonts w:ascii="Times New Roman" w:hAnsi="Times New Roman" w:cs="Times New Roman"/>
                <w:sz w:val="20"/>
                <w:szCs w:val="20"/>
              </w:rPr>
              <w:t>%</w:t>
            </w:r>
            <w:r w:rsidRPr="009522CF">
              <w:rPr>
                <w:rFonts w:ascii="Times New Roman" w:hAnsi="Times New Roman" w:cs="Times New Roman"/>
                <w:spacing w:val="-1"/>
                <w:sz w:val="20"/>
                <w:szCs w:val="20"/>
              </w:rPr>
              <w:t xml:space="preserve"> </w:t>
            </w:r>
            <w:r w:rsidRPr="009522CF">
              <w:rPr>
                <w:rFonts w:ascii="Times New Roman" w:hAnsi="Times New Roman" w:cs="Times New Roman"/>
                <w:sz w:val="20"/>
                <w:szCs w:val="20"/>
              </w:rPr>
              <w:t>(__________________________________________)</w:t>
            </w:r>
          </w:p>
          <w:p w14:paraId="5FF1C3E7" w14:textId="77777777" w:rsidR="009C00DE" w:rsidRPr="009522CF" w:rsidRDefault="009C00DE" w:rsidP="009522CF">
            <w:pPr>
              <w:pStyle w:val="TableParagraph"/>
              <w:tabs>
                <w:tab w:val="left" w:pos="5774"/>
              </w:tabs>
              <w:spacing w:before="43" w:line="218" w:lineRule="exact"/>
              <w:ind w:left="182"/>
              <w:jc w:val="both"/>
              <w:rPr>
                <w:rFonts w:ascii="Times New Roman" w:hAnsi="Times New Roman" w:cs="Times New Roman"/>
                <w:sz w:val="20"/>
                <w:szCs w:val="20"/>
              </w:rPr>
            </w:pPr>
            <w:r w:rsidRPr="009522CF">
              <w:rPr>
                <w:rFonts w:ascii="Times New Roman" w:hAnsi="Times New Roman" w:cs="Times New Roman"/>
                <w:sz w:val="20"/>
                <w:szCs w:val="20"/>
              </w:rPr>
              <w:t>C</w:t>
            </w:r>
            <w:r w:rsidRPr="009522CF">
              <w:rPr>
                <w:rFonts w:ascii="Times New Roman" w:hAnsi="Times New Roman" w:cs="Times New Roman"/>
                <w:spacing w:val="-2"/>
                <w:sz w:val="20"/>
                <w:szCs w:val="20"/>
              </w:rPr>
              <w:t xml:space="preserve"> </w:t>
            </w:r>
            <w:r w:rsidRPr="009522CF">
              <w:rPr>
                <w:rFonts w:ascii="Times New Roman" w:hAnsi="Times New Roman" w:cs="Times New Roman"/>
                <w:sz w:val="20"/>
                <w:szCs w:val="20"/>
              </w:rPr>
              <w:t>-</w:t>
            </w:r>
            <w:r w:rsidRPr="009522CF">
              <w:rPr>
                <w:rFonts w:ascii="Times New Roman" w:hAnsi="Times New Roman" w:cs="Times New Roman"/>
                <w:spacing w:val="-2"/>
                <w:sz w:val="20"/>
                <w:szCs w:val="20"/>
              </w:rPr>
              <w:t xml:space="preserve"> </w:t>
            </w:r>
            <w:r w:rsidRPr="009522CF">
              <w:rPr>
                <w:rFonts w:ascii="Times New Roman" w:hAnsi="Times New Roman" w:cs="Times New Roman"/>
                <w:sz w:val="20"/>
                <w:szCs w:val="20"/>
              </w:rPr>
              <w:t>BENEFÍCIOS E</w:t>
            </w:r>
            <w:r w:rsidRPr="009522CF">
              <w:rPr>
                <w:rFonts w:ascii="Times New Roman" w:hAnsi="Times New Roman" w:cs="Times New Roman"/>
                <w:spacing w:val="-1"/>
                <w:sz w:val="20"/>
                <w:szCs w:val="20"/>
              </w:rPr>
              <w:t xml:space="preserve"> </w:t>
            </w:r>
            <w:r w:rsidRPr="009522CF">
              <w:rPr>
                <w:rFonts w:ascii="Times New Roman" w:hAnsi="Times New Roman" w:cs="Times New Roman"/>
                <w:sz w:val="20"/>
                <w:szCs w:val="20"/>
              </w:rPr>
              <w:t>DESPESAS</w:t>
            </w:r>
            <w:r w:rsidRPr="009522CF">
              <w:rPr>
                <w:rFonts w:ascii="Times New Roman" w:hAnsi="Times New Roman" w:cs="Times New Roman"/>
                <w:spacing w:val="-1"/>
                <w:sz w:val="20"/>
                <w:szCs w:val="20"/>
              </w:rPr>
              <w:t xml:space="preserve"> </w:t>
            </w:r>
            <w:r w:rsidRPr="009522CF">
              <w:rPr>
                <w:rFonts w:ascii="Times New Roman" w:hAnsi="Times New Roman" w:cs="Times New Roman"/>
                <w:sz w:val="20"/>
                <w:szCs w:val="20"/>
              </w:rPr>
              <w:t>INDIRETAS</w:t>
            </w:r>
            <w:r w:rsidRPr="009522CF">
              <w:rPr>
                <w:rFonts w:ascii="Times New Roman" w:hAnsi="Times New Roman" w:cs="Times New Roman"/>
                <w:spacing w:val="-4"/>
                <w:sz w:val="20"/>
                <w:szCs w:val="20"/>
              </w:rPr>
              <w:t xml:space="preserve"> </w:t>
            </w:r>
            <w:r w:rsidRPr="009522CF">
              <w:rPr>
                <w:rFonts w:ascii="Times New Roman" w:hAnsi="Times New Roman" w:cs="Times New Roman"/>
                <w:sz w:val="20"/>
                <w:szCs w:val="20"/>
              </w:rPr>
              <w:t>(BDI):</w:t>
            </w:r>
            <w:r w:rsidRPr="009522CF">
              <w:rPr>
                <w:rFonts w:ascii="Times New Roman" w:hAnsi="Times New Roman" w:cs="Times New Roman"/>
                <w:spacing w:val="-1"/>
                <w:sz w:val="20"/>
                <w:szCs w:val="20"/>
              </w:rPr>
              <w:t xml:space="preserve"> </w:t>
            </w:r>
            <w:r w:rsidRPr="009522CF">
              <w:rPr>
                <w:rFonts w:ascii="Times New Roman" w:hAnsi="Times New Roman" w:cs="Times New Roman"/>
                <w:sz w:val="20"/>
                <w:szCs w:val="20"/>
              </w:rPr>
              <w:t>_</w:t>
            </w:r>
            <w:r w:rsidRPr="009522CF">
              <w:rPr>
                <w:rFonts w:ascii="Times New Roman" w:hAnsi="Times New Roman" w:cs="Times New Roman"/>
                <w:spacing w:val="104"/>
                <w:sz w:val="20"/>
                <w:szCs w:val="20"/>
                <w:u w:val="single"/>
              </w:rPr>
              <w:t xml:space="preserve"> </w:t>
            </w:r>
            <w:r w:rsidRPr="009522CF">
              <w:rPr>
                <w:rFonts w:ascii="Times New Roman" w:hAnsi="Times New Roman" w:cs="Times New Roman"/>
                <w:sz w:val="20"/>
                <w:szCs w:val="20"/>
              </w:rPr>
              <w:t>%</w:t>
            </w:r>
            <w:r w:rsidRPr="009522CF">
              <w:rPr>
                <w:rFonts w:ascii="Times New Roman" w:hAnsi="Times New Roman" w:cs="Times New Roman"/>
                <w:spacing w:val="-2"/>
                <w:sz w:val="20"/>
                <w:szCs w:val="20"/>
              </w:rPr>
              <w:t xml:space="preserve"> </w:t>
            </w:r>
            <w:r w:rsidRPr="009522CF">
              <w:rPr>
                <w:rFonts w:ascii="Times New Roman" w:hAnsi="Times New Roman" w:cs="Times New Roman"/>
                <w:sz w:val="20"/>
                <w:szCs w:val="20"/>
              </w:rPr>
              <w:t>(</w:t>
            </w:r>
            <w:r w:rsidRPr="009522CF">
              <w:rPr>
                <w:rFonts w:ascii="Times New Roman" w:hAnsi="Times New Roman" w:cs="Times New Roman"/>
                <w:sz w:val="20"/>
                <w:szCs w:val="20"/>
                <w:u w:val="single"/>
              </w:rPr>
              <w:tab/>
            </w:r>
            <w:r w:rsidRPr="009522CF">
              <w:rPr>
                <w:rFonts w:ascii="Times New Roman" w:hAnsi="Times New Roman" w:cs="Times New Roman"/>
                <w:sz w:val="20"/>
                <w:szCs w:val="20"/>
              </w:rPr>
              <w:t>_)</w:t>
            </w:r>
          </w:p>
        </w:tc>
      </w:tr>
    </w:tbl>
    <w:p w14:paraId="5A6A45A4" w14:textId="77777777" w:rsidR="009C00DE" w:rsidRPr="009522CF" w:rsidRDefault="009C00DE" w:rsidP="009522CF">
      <w:pPr>
        <w:jc w:val="both"/>
        <w:rPr>
          <w:rFonts w:ascii="Times New Roman" w:hAnsi="Times New Roman"/>
          <w:bCs/>
          <w:color w:val="000000" w:themeColor="text1"/>
          <w:sz w:val="20"/>
          <w:szCs w:val="20"/>
        </w:rPr>
      </w:pPr>
    </w:p>
    <w:p w14:paraId="39FE8CCE"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Cs/>
          <w:color w:val="000000" w:themeColor="text1"/>
          <w:sz w:val="20"/>
          <w:szCs w:val="20"/>
        </w:rPr>
        <w:t>III</w:t>
      </w:r>
      <w:r w:rsidRPr="009522CF">
        <w:rPr>
          <w:rFonts w:ascii="Times New Roman" w:hAnsi="Times New Roman"/>
          <w:bCs/>
          <w:color w:val="000000" w:themeColor="text1"/>
          <w:sz w:val="20"/>
          <w:szCs w:val="20"/>
        </w:rPr>
        <w:tab/>
        <w:t>- PRAZO DE VALIDADE DA PROPOSTA: 60 (SESSENTA) dias.</w:t>
      </w:r>
    </w:p>
    <w:p w14:paraId="756C87B6" w14:textId="77777777" w:rsidR="009C00DE" w:rsidRPr="009522CF" w:rsidRDefault="009C00DE" w:rsidP="009522CF">
      <w:pPr>
        <w:jc w:val="both"/>
        <w:rPr>
          <w:rFonts w:ascii="Times New Roman" w:hAnsi="Times New Roman"/>
          <w:bCs/>
          <w:color w:val="000000" w:themeColor="text1"/>
          <w:sz w:val="20"/>
          <w:szCs w:val="20"/>
        </w:rPr>
      </w:pPr>
    </w:p>
    <w:p w14:paraId="5F9F38E4" w14:textId="77777777" w:rsidR="009C00DE" w:rsidRPr="009522CF" w:rsidRDefault="009C00DE" w:rsidP="009522CF">
      <w:pPr>
        <w:ind w:firstLine="708"/>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Tefé/AM, ________/_______/_________.</w:t>
      </w:r>
    </w:p>
    <w:p w14:paraId="7A5672B1"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Cs/>
          <w:noProof/>
          <w:color w:val="000000" w:themeColor="text1"/>
          <w:sz w:val="20"/>
          <w:szCs w:val="20"/>
          <w:lang w:eastAsia="pt-BR"/>
        </w:rPr>
        <mc:AlternateContent>
          <mc:Choice Requires="wps">
            <w:drawing>
              <wp:anchor distT="0" distB="0" distL="114300" distR="114300" simplePos="0" relativeHeight="251666432" behindDoc="0" locked="0" layoutInCell="1" allowOverlap="1" wp14:anchorId="6779BBB6" wp14:editId="442316C0">
                <wp:simplePos x="0" y="0"/>
                <wp:positionH relativeFrom="margin">
                  <wp:posOffset>3893820</wp:posOffset>
                </wp:positionH>
                <wp:positionV relativeFrom="paragraph">
                  <wp:posOffset>156845</wp:posOffset>
                </wp:positionV>
                <wp:extent cx="1836420" cy="899160"/>
                <wp:effectExtent l="0" t="0" r="11430" b="15240"/>
                <wp:wrapNone/>
                <wp:docPr id="5" name="Caixa de texto 5"/>
                <wp:cNvGraphicFramePr/>
                <a:graphic xmlns:a="http://schemas.openxmlformats.org/drawingml/2006/main">
                  <a:graphicData uri="http://schemas.microsoft.com/office/word/2010/wordprocessingShape">
                    <wps:wsp>
                      <wps:cNvSpPr txBox="1"/>
                      <wps:spPr>
                        <a:xfrm>
                          <a:off x="0" y="0"/>
                          <a:ext cx="1836420" cy="8991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6DE1AB4" w14:textId="77777777" w:rsidR="003737A4" w:rsidRDefault="003737A4" w:rsidP="009C00DE">
                            <w:r>
                              <w:t>Responsável</w:t>
                            </w:r>
                            <w:r>
                              <w:rPr>
                                <w:spacing w:val="-10"/>
                              </w:rPr>
                              <w:t xml:space="preserve"> </w:t>
                            </w:r>
                            <w:r>
                              <w:t>Técnico</w:t>
                            </w:r>
                            <w:r>
                              <w:rPr>
                                <w:rFonts w:ascii="Arial" w:hAnsi="Arial"/>
                                <w:b/>
                                <w:sz w:val="20"/>
                              </w:rPr>
                              <w:t xml:space="preserve"> Identificação/Assinatura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79BBB6" id="Caixa de texto 5" o:spid="_x0000_s1027" type="#_x0000_t202" style="position:absolute;left:0;text-align:left;margin-left:306.6pt;margin-top:12.35pt;width:144.6pt;height:70.8pt;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" fillcolor="white [3201]" strokecolor="white [3212]" strokeweight=".5pt">
                <v:textbox>
                  <w:txbxContent>
                    <w:p w14:paraId="76DE1AB4" w14:textId="77777777" w:rsidR="003737A4" w:rsidRDefault="003737A4" w:rsidP="009C00DE">
                      <w:r>
                        <w:t>Responsável</w:t>
                      </w:r>
                      <w:r>
                        <w:rPr>
                          <w:spacing w:val="-10"/>
                        </w:rPr>
                        <w:t xml:space="preserve"> </w:t>
                      </w:r>
                      <w:r>
                        <w:t>Técnico</w:t>
                      </w:r>
                      <w:r>
                        <w:rPr>
                          <w:rFonts w:ascii="Arial" w:hAnsi="Arial"/>
                          <w:b/>
                          <w:sz w:val="20"/>
                        </w:rPr>
                        <w:t xml:space="preserve"> Identificação/Assinatura</w:t>
                      </w:r>
                    </w:p>
                  </w:txbxContent>
                </v:textbox>
                <w10:wrap anchorx="margin"/>
              </v:shape>
            </w:pict>
          </mc:Fallback>
        </mc:AlternateContent>
      </w:r>
      <w:r w:rsidRPr="009522CF">
        <w:rPr>
          <w:rFonts w:ascii="Times New Roman" w:hAnsi="Times New Roman"/>
          <w:bCs/>
          <w:noProof/>
          <w:color w:val="000000" w:themeColor="text1"/>
          <w:sz w:val="20"/>
          <w:szCs w:val="20"/>
          <w:lang w:eastAsia="pt-BR"/>
        </w:rPr>
        <mc:AlternateContent>
          <mc:Choice Requires="wps">
            <w:drawing>
              <wp:anchor distT="0" distB="0" distL="114300" distR="114300" simplePos="0" relativeHeight="251665408" behindDoc="0" locked="0" layoutInCell="1" allowOverlap="1" wp14:anchorId="112C913B" wp14:editId="75CC30DD">
                <wp:simplePos x="0" y="0"/>
                <wp:positionH relativeFrom="margin">
                  <wp:align>left</wp:align>
                </wp:positionH>
                <wp:positionV relativeFrom="paragraph">
                  <wp:posOffset>149225</wp:posOffset>
                </wp:positionV>
                <wp:extent cx="1836420" cy="899160"/>
                <wp:effectExtent l="0" t="0" r="11430" b="15240"/>
                <wp:wrapNone/>
                <wp:docPr id="3" name="Caixa de texto 3"/>
                <wp:cNvGraphicFramePr/>
                <a:graphic xmlns:a="http://schemas.openxmlformats.org/drawingml/2006/main">
                  <a:graphicData uri="http://schemas.microsoft.com/office/word/2010/wordprocessingShape">
                    <wps:wsp>
                      <wps:cNvSpPr txBox="1"/>
                      <wps:spPr>
                        <a:xfrm>
                          <a:off x="0" y="0"/>
                          <a:ext cx="1836420" cy="8991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A254420" w14:textId="77777777" w:rsidR="003737A4" w:rsidRDefault="003737A4" w:rsidP="009C00DE">
                            <w:r>
                              <w:t>Representante</w:t>
                            </w:r>
                            <w:r>
                              <w:rPr>
                                <w:spacing w:val="-6"/>
                              </w:rPr>
                              <w:t xml:space="preserve"> </w:t>
                            </w:r>
                            <w:r>
                              <w:t>Legal</w:t>
                            </w:r>
                          </w:p>
                          <w:p w14:paraId="22B33D5E" w14:textId="77777777" w:rsidR="003737A4" w:rsidRDefault="003737A4" w:rsidP="009C00DE">
                            <w:r>
                              <w:rPr>
                                <w:rFonts w:ascii="Arial" w:hAnsi="Arial"/>
                                <w:b/>
                                <w:sz w:val="20"/>
                              </w:rPr>
                              <w:t>Identificação/Assinatura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2C913B" id="Caixa de texto 3" o:spid="_x0000_s1028" type="#_x0000_t202" style="position:absolute;left:0;text-align:left;margin-left:0;margin-top:11.75pt;width:144.6pt;height:70.8pt;z-index:25166540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" fillcolor="white [3201]" strokecolor="white [3212]" strokeweight=".5pt">
                <v:textbox>
                  <w:txbxContent>
                    <w:p w14:paraId="1A254420" w14:textId="77777777" w:rsidR="003737A4" w:rsidRDefault="003737A4" w:rsidP="009C00DE">
                      <w:r>
                        <w:t>Representante</w:t>
                      </w:r>
                      <w:r>
                        <w:rPr>
                          <w:spacing w:val="-6"/>
                        </w:rPr>
                        <w:t xml:space="preserve"> </w:t>
                      </w:r>
                      <w:r>
                        <w:t>Legal</w:t>
                      </w:r>
                    </w:p>
                    <w:p w14:paraId="22B33D5E" w14:textId="77777777" w:rsidR="003737A4" w:rsidRDefault="003737A4" w:rsidP="009C00DE">
                      <w:r>
                        <w:rPr>
                          <w:rFonts w:ascii="Arial" w:hAnsi="Arial"/>
                          <w:b/>
                          <w:sz w:val="20"/>
                        </w:rPr>
                        <w:t>Identificação/Assinatura</w:t>
                      </w:r>
                    </w:p>
                  </w:txbxContent>
                </v:textbox>
                <w10:wrap anchorx="margin"/>
              </v:shape>
            </w:pict>
          </mc:Fallback>
        </mc:AlternateContent>
      </w:r>
    </w:p>
    <w:p w14:paraId="617AF7C5" w14:textId="77777777" w:rsidR="009C00DE" w:rsidRPr="009522CF" w:rsidRDefault="009C00DE" w:rsidP="009522CF">
      <w:pPr>
        <w:jc w:val="both"/>
        <w:rPr>
          <w:rFonts w:ascii="Times New Roman" w:hAnsi="Times New Roman"/>
          <w:bCs/>
          <w:color w:val="000000" w:themeColor="text1"/>
          <w:sz w:val="20"/>
          <w:szCs w:val="20"/>
        </w:rPr>
      </w:pPr>
    </w:p>
    <w:p w14:paraId="60D7BE8D" w14:textId="77777777" w:rsidR="009C00DE" w:rsidRPr="009522CF" w:rsidRDefault="009C00DE" w:rsidP="009522CF">
      <w:pPr>
        <w:jc w:val="both"/>
        <w:rPr>
          <w:rFonts w:ascii="Times New Roman" w:hAnsi="Times New Roman"/>
          <w:bCs/>
          <w:color w:val="000000" w:themeColor="text1"/>
          <w:sz w:val="20"/>
          <w:szCs w:val="20"/>
        </w:rPr>
      </w:pPr>
    </w:p>
    <w:p w14:paraId="4FB619CA" w14:textId="77777777" w:rsidR="009C00DE" w:rsidRPr="009522CF" w:rsidRDefault="009C00DE" w:rsidP="009522CF">
      <w:pPr>
        <w:jc w:val="both"/>
        <w:rPr>
          <w:rFonts w:ascii="Times New Roman" w:hAnsi="Times New Roman"/>
          <w:bCs/>
          <w:color w:val="000000" w:themeColor="text1"/>
          <w:sz w:val="20"/>
          <w:szCs w:val="20"/>
        </w:rPr>
      </w:pPr>
    </w:p>
    <w:p w14:paraId="180829CF" w14:textId="77777777" w:rsidR="009C00DE" w:rsidRPr="009522CF" w:rsidRDefault="009C00DE" w:rsidP="009522CF">
      <w:pPr>
        <w:jc w:val="both"/>
        <w:rPr>
          <w:rFonts w:ascii="Times New Roman" w:hAnsi="Times New Roman"/>
          <w:bCs/>
          <w:color w:val="000000" w:themeColor="text1"/>
          <w:sz w:val="20"/>
          <w:szCs w:val="20"/>
        </w:rPr>
      </w:pPr>
      <w:r w:rsidRPr="009522CF">
        <w:rPr>
          <w:rFonts w:ascii="Times New Roman" w:hAnsi="Times New Roman"/>
          <w:b/>
          <w:sz w:val="20"/>
          <w:szCs w:val="20"/>
        </w:rPr>
        <w:t>Carimbo</w:t>
      </w:r>
      <w:r w:rsidRPr="009522CF">
        <w:rPr>
          <w:rFonts w:ascii="Times New Roman" w:hAnsi="Times New Roman"/>
          <w:b/>
          <w:spacing w:val="-1"/>
          <w:sz w:val="20"/>
          <w:szCs w:val="20"/>
        </w:rPr>
        <w:t xml:space="preserve"> </w:t>
      </w:r>
      <w:r w:rsidRPr="009522CF">
        <w:rPr>
          <w:rFonts w:ascii="Times New Roman" w:hAnsi="Times New Roman"/>
          <w:b/>
          <w:sz w:val="20"/>
          <w:szCs w:val="20"/>
        </w:rPr>
        <w:t>de</w:t>
      </w:r>
      <w:r w:rsidRPr="009522CF">
        <w:rPr>
          <w:rFonts w:ascii="Times New Roman" w:hAnsi="Times New Roman"/>
          <w:b/>
          <w:spacing w:val="-4"/>
          <w:sz w:val="20"/>
          <w:szCs w:val="20"/>
        </w:rPr>
        <w:t xml:space="preserve"> </w:t>
      </w:r>
      <w:r w:rsidRPr="009522CF">
        <w:rPr>
          <w:rFonts w:ascii="Times New Roman" w:hAnsi="Times New Roman"/>
          <w:b/>
          <w:sz w:val="20"/>
          <w:szCs w:val="20"/>
        </w:rPr>
        <w:t>CNPJ</w:t>
      </w:r>
      <w:r w:rsidRPr="009522CF">
        <w:rPr>
          <w:rFonts w:ascii="Times New Roman" w:hAnsi="Times New Roman"/>
          <w:b/>
          <w:spacing w:val="-4"/>
          <w:sz w:val="20"/>
          <w:szCs w:val="20"/>
        </w:rPr>
        <w:t xml:space="preserve"> </w:t>
      </w:r>
      <w:r w:rsidRPr="009522CF">
        <w:rPr>
          <w:rFonts w:ascii="Times New Roman" w:hAnsi="Times New Roman"/>
          <w:b/>
          <w:sz w:val="20"/>
          <w:szCs w:val="20"/>
        </w:rPr>
        <w:t>ou</w:t>
      </w:r>
      <w:r w:rsidRPr="009522CF">
        <w:rPr>
          <w:rFonts w:ascii="Times New Roman" w:hAnsi="Times New Roman"/>
          <w:b/>
          <w:spacing w:val="-2"/>
          <w:sz w:val="20"/>
          <w:szCs w:val="20"/>
        </w:rPr>
        <w:t xml:space="preserve"> </w:t>
      </w:r>
      <w:r w:rsidRPr="009522CF">
        <w:rPr>
          <w:rFonts w:ascii="Times New Roman" w:hAnsi="Times New Roman"/>
          <w:b/>
          <w:sz w:val="20"/>
          <w:szCs w:val="20"/>
        </w:rPr>
        <w:t>papel</w:t>
      </w:r>
      <w:r w:rsidRPr="009522CF">
        <w:rPr>
          <w:rFonts w:ascii="Times New Roman" w:hAnsi="Times New Roman"/>
          <w:b/>
          <w:spacing w:val="-5"/>
          <w:sz w:val="20"/>
          <w:szCs w:val="20"/>
        </w:rPr>
        <w:t xml:space="preserve"> </w:t>
      </w:r>
      <w:r w:rsidRPr="009522CF">
        <w:rPr>
          <w:rFonts w:ascii="Times New Roman" w:hAnsi="Times New Roman"/>
          <w:b/>
          <w:bCs/>
          <w:color w:val="000000" w:themeColor="text1"/>
          <w:sz w:val="20"/>
          <w:szCs w:val="20"/>
        </w:rPr>
        <w:t>timbrado da firma</w:t>
      </w:r>
    </w:p>
    <w:p w14:paraId="0C38B25C" w14:textId="77777777" w:rsidR="009C00DE" w:rsidRPr="009522CF" w:rsidRDefault="009C00DE" w:rsidP="009522CF">
      <w:pPr>
        <w:jc w:val="both"/>
        <w:rPr>
          <w:rFonts w:ascii="Times New Roman" w:hAnsi="Times New Roman"/>
          <w:bCs/>
          <w:color w:val="000000" w:themeColor="text1"/>
          <w:sz w:val="20"/>
          <w:szCs w:val="20"/>
        </w:rPr>
      </w:pPr>
    </w:p>
    <w:p w14:paraId="6E54F004" w14:textId="69942694" w:rsidR="009C00DE" w:rsidRPr="009522CF" w:rsidRDefault="009C00DE" w:rsidP="00A357F8">
      <w:pPr>
        <w:jc w:val="center"/>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lastRenderedPageBreak/>
        <w:t>ANEXO VI</w:t>
      </w:r>
      <w:r w:rsidR="00ED201E" w:rsidRPr="009522CF">
        <w:rPr>
          <w:rFonts w:ascii="Times New Roman" w:hAnsi="Times New Roman"/>
          <w:b/>
          <w:bCs/>
          <w:color w:val="000000" w:themeColor="text1"/>
          <w:sz w:val="20"/>
          <w:szCs w:val="20"/>
        </w:rPr>
        <w:t>I</w:t>
      </w:r>
    </w:p>
    <w:p w14:paraId="56AD863B" w14:textId="77777777" w:rsidR="009C00DE" w:rsidRPr="009522CF" w:rsidRDefault="009C00DE" w:rsidP="009522CF">
      <w:pPr>
        <w:jc w:val="both"/>
        <w:rPr>
          <w:rFonts w:ascii="Times New Roman" w:hAnsi="Times New Roman"/>
          <w:b/>
          <w:bCs/>
          <w:color w:val="000000" w:themeColor="text1"/>
          <w:sz w:val="20"/>
          <w:szCs w:val="20"/>
        </w:rPr>
      </w:pPr>
    </w:p>
    <w:p w14:paraId="5A0378F9" w14:textId="77777777" w:rsidR="009C00DE" w:rsidRPr="009522CF" w:rsidRDefault="009C00DE" w:rsidP="00A357F8">
      <w:pPr>
        <w:jc w:val="center"/>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t>MODELO DE ATESTADO DE VISITA TÉCNICA</w:t>
      </w:r>
    </w:p>
    <w:p w14:paraId="5244C5BE" w14:textId="77777777" w:rsidR="009C00DE" w:rsidRPr="009522CF" w:rsidRDefault="009C00DE" w:rsidP="009522CF">
      <w:pPr>
        <w:jc w:val="both"/>
        <w:rPr>
          <w:rFonts w:ascii="Times New Roman" w:hAnsi="Times New Roman"/>
          <w:b/>
          <w:bCs/>
          <w:color w:val="000000" w:themeColor="text1"/>
          <w:sz w:val="20"/>
          <w:szCs w:val="20"/>
        </w:rPr>
      </w:pPr>
      <w:r w:rsidRPr="009522CF">
        <w:rPr>
          <w:rFonts w:ascii="Times New Roman" w:hAnsi="Times New Roman"/>
          <w:b/>
          <w:bCs/>
          <w:color w:val="000000" w:themeColor="text1"/>
          <w:sz w:val="20"/>
          <w:szCs w:val="20"/>
        </w:rPr>
        <w:t>(Papel timbrado da firma)</w:t>
      </w:r>
    </w:p>
    <w:p w14:paraId="3362E955" w14:textId="77777777" w:rsidR="009C00DE" w:rsidRPr="009522CF" w:rsidRDefault="009C00DE" w:rsidP="009522CF">
      <w:pPr>
        <w:jc w:val="both"/>
        <w:rPr>
          <w:rFonts w:ascii="Times New Roman" w:hAnsi="Times New Roman"/>
          <w:b/>
          <w:bCs/>
          <w:color w:val="000000" w:themeColor="text1"/>
          <w:sz w:val="20"/>
          <w:szCs w:val="20"/>
        </w:rPr>
      </w:pPr>
    </w:p>
    <w:p w14:paraId="749E3D83" w14:textId="77777777" w:rsidR="009C00DE" w:rsidRPr="009522CF" w:rsidRDefault="009C00DE" w:rsidP="009522CF">
      <w:pPr>
        <w:ind w:firstLine="708"/>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 xml:space="preserve">Atesto, para fins de comprovação junto a </w:t>
      </w:r>
      <w:r w:rsidRPr="009522CF">
        <w:rPr>
          <w:rFonts w:ascii="Times New Roman" w:hAnsi="Times New Roman"/>
          <w:b/>
          <w:bCs/>
          <w:noProof/>
          <w:color w:val="000000" w:themeColor="text1"/>
          <w:sz w:val="20"/>
          <w:szCs w:val="20"/>
        </w:rPr>
        <w:t>Comissão Municipal de Contratações Públicas do Poder Executivo</w:t>
      </w:r>
      <w:r w:rsidRPr="009522CF">
        <w:rPr>
          <w:rFonts w:ascii="Times New Roman" w:hAnsi="Times New Roman"/>
          <w:color w:val="000000" w:themeColor="text1"/>
          <w:sz w:val="20"/>
          <w:szCs w:val="20"/>
        </w:rPr>
        <w:t xml:space="preserve"> do Município de Tefé, que o </w:t>
      </w:r>
      <w:proofErr w:type="spellStart"/>
      <w:r w:rsidRPr="009522CF">
        <w:rPr>
          <w:rFonts w:ascii="Times New Roman" w:hAnsi="Times New Roman"/>
          <w:color w:val="000000" w:themeColor="text1"/>
          <w:sz w:val="20"/>
          <w:szCs w:val="20"/>
        </w:rPr>
        <w:t>Sr</w:t>
      </w:r>
      <w:proofErr w:type="spellEnd"/>
      <w:r w:rsidRPr="009522CF">
        <w:rPr>
          <w:rFonts w:ascii="Times New Roman" w:hAnsi="Times New Roman"/>
          <w:color w:val="000000" w:themeColor="text1"/>
          <w:sz w:val="20"/>
          <w:szCs w:val="20"/>
        </w:rPr>
        <w:t xml:space="preserve"> (a) ______________________, portador(a) do RG: ___________________________, e do CPF: ___________________, representando a empresa (dados da empresa, endereço) compareceu ao local onde serão executados os serviços tomando conhecimento de todas as condições que possam, de qualquer forma, influir sobre o custo dos serviços e de seu respectivo cronograma de execução.</w:t>
      </w:r>
    </w:p>
    <w:p w14:paraId="75AAD069" w14:textId="77777777" w:rsidR="009C00DE" w:rsidRPr="009522CF" w:rsidRDefault="009C00DE" w:rsidP="009522CF">
      <w:pPr>
        <w:ind w:firstLine="708"/>
        <w:jc w:val="both"/>
        <w:rPr>
          <w:rFonts w:ascii="Times New Roman" w:hAnsi="Times New Roman"/>
          <w:color w:val="000000" w:themeColor="text1"/>
          <w:sz w:val="20"/>
          <w:szCs w:val="20"/>
        </w:rPr>
      </w:pPr>
    </w:p>
    <w:p w14:paraId="350A35DF" w14:textId="77777777" w:rsidR="009C00DE" w:rsidRPr="009522CF" w:rsidRDefault="009C00DE" w:rsidP="009522CF">
      <w:pPr>
        <w:ind w:firstLine="708"/>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Tefé/AM, ________/_______/_________.</w:t>
      </w:r>
    </w:p>
    <w:p w14:paraId="63C16AE0" w14:textId="77777777" w:rsidR="009C00DE" w:rsidRPr="009522CF" w:rsidRDefault="009C00DE" w:rsidP="009522CF">
      <w:pPr>
        <w:ind w:firstLine="708"/>
        <w:jc w:val="both"/>
        <w:rPr>
          <w:rFonts w:ascii="Times New Roman" w:hAnsi="Times New Roman"/>
          <w:color w:val="000000" w:themeColor="text1"/>
          <w:sz w:val="20"/>
          <w:szCs w:val="20"/>
        </w:rPr>
      </w:pPr>
    </w:p>
    <w:p w14:paraId="0E2DFC6E" w14:textId="77777777" w:rsidR="009C00DE" w:rsidRPr="009522CF" w:rsidRDefault="009C00DE" w:rsidP="009522CF">
      <w:pPr>
        <w:ind w:firstLine="708"/>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Responsável (dados pessoais e dono da empresa)</w:t>
      </w:r>
    </w:p>
    <w:p w14:paraId="1539AE67" w14:textId="77777777" w:rsidR="009C00DE" w:rsidRPr="009522CF" w:rsidRDefault="009C00DE" w:rsidP="00946698">
      <w:pPr>
        <w:pStyle w:val="PargrafodaLista"/>
        <w:numPr>
          <w:ilvl w:val="0"/>
          <w:numId w:val="3"/>
        </w:numPr>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 xml:space="preserve">A) visita técnica deverá ser agendada até </w:t>
      </w:r>
      <w:proofErr w:type="spellStart"/>
      <w:r w:rsidRPr="009522CF">
        <w:rPr>
          <w:rFonts w:ascii="Times New Roman" w:hAnsi="Times New Roman"/>
          <w:color w:val="000000" w:themeColor="text1"/>
          <w:sz w:val="20"/>
          <w:szCs w:val="20"/>
        </w:rPr>
        <w:t>xx</w:t>
      </w:r>
      <w:proofErr w:type="spellEnd"/>
      <w:r w:rsidRPr="009522CF">
        <w:rPr>
          <w:rFonts w:ascii="Times New Roman" w:hAnsi="Times New Roman"/>
          <w:color w:val="000000" w:themeColor="text1"/>
          <w:sz w:val="20"/>
          <w:szCs w:val="20"/>
        </w:rPr>
        <w:t>/</w:t>
      </w:r>
      <w:proofErr w:type="spellStart"/>
      <w:r w:rsidRPr="009522CF">
        <w:rPr>
          <w:rFonts w:ascii="Times New Roman" w:hAnsi="Times New Roman"/>
          <w:color w:val="000000" w:themeColor="text1"/>
          <w:sz w:val="20"/>
          <w:szCs w:val="20"/>
        </w:rPr>
        <w:t>xx</w:t>
      </w:r>
      <w:proofErr w:type="spellEnd"/>
      <w:r w:rsidRPr="009522CF">
        <w:rPr>
          <w:rFonts w:ascii="Times New Roman" w:hAnsi="Times New Roman"/>
          <w:color w:val="000000" w:themeColor="text1"/>
          <w:sz w:val="20"/>
          <w:szCs w:val="20"/>
        </w:rPr>
        <w:t>/20xx.</w:t>
      </w:r>
    </w:p>
    <w:p w14:paraId="38814852" w14:textId="0794B137" w:rsidR="001768DA" w:rsidRPr="009522CF" w:rsidRDefault="009C00DE" w:rsidP="00946698">
      <w:pPr>
        <w:pStyle w:val="PargrafodaLista"/>
        <w:numPr>
          <w:ilvl w:val="0"/>
          <w:numId w:val="3"/>
        </w:numPr>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 xml:space="preserve">B) A visita técnica deverá ser agendada através do e-mail: </w:t>
      </w:r>
      <w:hyperlink r:id="rId17" w:history="1">
        <w:r w:rsidR="001768DA" w:rsidRPr="009522CF">
          <w:rPr>
            <w:rStyle w:val="Hyperlink"/>
            <w:rFonts w:ascii="Times New Roman" w:hAnsi="Times New Roman"/>
            <w:sz w:val="20"/>
            <w:szCs w:val="20"/>
          </w:rPr>
          <w:t>semaf.licitacao@tefe.am.gov.br</w:t>
        </w:r>
      </w:hyperlink>
    </w:p>
    <w:p w14:paraId="343E6ED6" w14:textId="77777777" w:rsidR="009C00DE" w:rsidRPr="009522CF" w:rsidRDefault="009C00DE" w:rsidP="00946698">
      <w:pPr>
        <w:pStyle w:val="PargrafodaLista"/>
        <w:numPr>
          <w:ilvl w:val="0"/>
          <w:numId w:val="3"/>
        </w:numPr>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 xml:space="preserve">C) Este documento deverá ser apresentado em uma via, no momento da visita, ao servidor da prefeitura ou ao representante por designado, que após a realização da mesma, o atestará através de assinatura e carimbo. </w:t>
      </w:r>
    </w:p>
    <w:p w14:paraId="5A2EE181" w14:textId="77777777" w:rsidR="009C00DE" w:rsidRPr="009522CF" w:rsidRDefault="009C00DE" w:rsidP="00946698">
      <w:pPr>
        <w:pStyle w:val="PargrafodaLista"/>
        <w:numPr>
          <w:ilvl w:val="0"/>
          <w:numId w:val="3"/>
        </w:numPr>
        <w:jc w:val="both"/>
        <w:rPr>
          <w:rFonts w:ascii="Times New Roman" w:hAnsi="Times New Roman"/>
          <w:color w:val="000000" w:themeColor="text1"/>
          <w:sz w:val="20"/>
          <w:szCs w:val="20"/>
        </w:rPr>
      </w:pPr>
      <w:r w:rsidRPr="009522CF">
        <w:rPr>
          <w:rFonts w:ascii="Times New Roman" w:hAnsi="Times New Roman"/>
          <w:color w:val="000000" w:themeColor="text1"/>
          <w:sz w:val="20"/>
          <w:szCs w:val="20"/>
        </w:rPr>
        <w:t>D) Este documento deverá ser anexado e entregue junto com a documentação de habilitação.</w:t>
      </w:r>
    </w:p>
    <w:p w14:paraId="538E02EE"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0A1341FA"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1FD6BB4F"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0BDC94FA"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284BF50B"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05045FA5"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13D5FCB5"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134C7556" w14:textId="77777777" w:rsidR="009C00DE" w:rsidRDefault="009C00DE" w:rsidP="009522CF">
      <w:pPr>
        <w:tabs>
          <w:tab w:val="left" w:pos="3856"/>
        </w:tabs>
        <w:jc w:val="both"/>
        <w:rPr>
          <w:rFonts w:ascii="Times New Roman" w:hAnsi="Times New Roman"/>
          <w:color w:val="000000" w:themeColor="text1"/>
          <w:sz w:val="20"/>
          <w:szCs w:val="20"/>
          <w:lang w:val="pt-PT"/>
        </w:rPr>
      </w:pPr>
    </w:p>
    <w:p w14:paraId="17B474BE" w14:textId="77777777" w:rsidR="00A357F8" w:rsidRDefault="00A357F8" w:rsidP="009522CF">
      <w:pPr>
        <w:tabs>
          <w:tab w:val="left" w:pos="3856"/>
        </w:tabs>
        <w:jc w:val="both"/>
        <w:rPr>
          <w:rFonts w:ascii="Times New Roman" w:hAnsi="Times New Roman"/>
          <w:color w:val="000000" w:themeColor="text1"/>
          <w:sz w:val="20"/>
          <w:szCs w:val="20"/>
          <w:lang w:val="pt-PT"/>
        </w:rPr>
      </w:pPr>
    </w:p>
    <w:p w14:paraId="00EF6256" w14:textId="77777777" w:rsidR="00A357F8" w:rsidRPr="009522CF" w:rsidRDefault="00A357F8" w:rsidP="009522CF">
      <w:pPr>
        <w:tabs>
          <w:tab w:val="left" w:pos="3856"/>
        </w:tabs>
        <w:jc w:val="both"/>
        <w:rPr>
          <w:rFonts w:ascii="Times New Roman" w:hAnsi="Times New Roman"/>
          <w:color w:val="000000" w:themeColor="text1"/>
          <w:sz w:val="20"/>
          <w:szCs w:val="20"/>
          <w:lang w:val="pt-PT"/>
        </w:rPr>
      </w:pPr>
    </w:p>
    <w:p w14:paraId="773E25F4" w14:textId="77777777" w:rsidR="009C00DE" w:rsidRPr="009522CF" w:rsidRDefault="009C00DE" w:rsidP="009522CF">
      <w:pPr>
        <w:tabs>
          <w:tab w:val="left" w:pos="3856"/>
        </w:tabs>
        <w:jc w:val="both"/>
        <w:rPr>
          <w:rFonts w:ascii="Times New Roman" w:hAnsi="Times New Roman"/>
          <w:color w:val="000000" w:themeColor="text1"/>
          <w:sz w:val="20"/>
          <w:szCs w:val="20"/>
          <w:lang w:val="pt-PT"/>
        </w:rPr>
      </w:pPr>
    </w:p>
    <w:p w14:paraId="6CB44A7D" w14:textId="7398FAEB" w:rsidR="009C00DE"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ANEXO VII</w:t>
      </w:r>
      <w:r w:rsidR="00ED201E" w:rsidRPr="009522CF">
        <w:rPr>
          <w:rFonts w:ascii="Times New Roman" w:hAnsi="Times New Roman" w:cs="Times New Roman"/>
          <w:b/>
          <w:color w:val="000000" w:themeColor="text1"/>
          <w:sz w:val="20"/>
          <w:szCs w:val="20"/>
          <w:u w:val="single"/>
        </w:rPr>
        <w:t>I</w:t>
      </w:r>
    </w:p>
    <w:p w14:paraId="7A9C3164" w14:textId="77777777" w:rsidR="00A357F8" w:rsidRPr="009522CF" w:rsidRDefault="00A357F8" w:rsidP="00A357F8">
      <w:pPr>
        <w:pStyle w:val="SemEspaamento"/>
        <w:spacing w:line="276" w:lineRule="auto"/>
        <w:jc w:val="center"/>
        <w:rPr>
          <w:rFonts w:ascii="Times New Roman" w:hAnsi="Times New Roman" w:cs="Times New Roman"/>
          <w:b/>
          <w:color w:val="000000" w:themeColor="text1"/>
          <w:sz w:val="20"/>
          <w:szCs w:val="20"/>
          <w:u w:val="single"/>
        </w:rPr>
      </w:pPr>
    </w:p>
    <w:p w14:paraId="5B9A9F1C"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ENQUADRAMENTO DE MICROEMPRESA OU EMPRESA DE PEQUENO PORTE</w:t>
      </w:r>
    </w:p>
    <w:p w14:paraId="55D6DF32"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2F3D5BD4"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5FF8A59C"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60F64A74"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63933CD9" w14:textId="4C0342C1"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nº XXX/</w:t>
      </w:r>
      <w:r w:rsidR="00C06B1D" w:rsidRPr="009522CF">
        <w:rPr>
          <w:rFonts w:ascii="Times New Roman" w:hAnsi="Times New Roman" w:cs="Times New Roman"/>
          <w:b/>
          <w:color w:val="000000" w:themeColor="text1"/>
          <w:sz w:val="20"/>
          <w:szCs w:val="20"/>
        </w:rPr>
        <w:t>2025</w:t>
      </w:r>
    </w:p>
    <w:p w14:paraId="22924293"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6010D0E6"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002AFD0C"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0C3A61A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regularmente inscrita no CNPJ sob o nº [colocar CNPJ] com sede na [Endereço completo com CEP], por intermédio de seu [sócio/procurador/representante] infra-assinado, para os fins de cumprimento do exigido pelo Edital do processo licitatório supra referido,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em conformidade com o disposto na Lei Complementar n. 123/06, alterada pela LC 147/15, que dispõe sobre o tratamento diferenciado concedido para as microempresas e empresas de pequeno porte, nas licitações de bens, serviços e obras no âmbito da Administração Pública Municipal Direta e Indireta, na presente data é considerada:</w:t>
      </w:r>
    </w:p>
    <w:p w14:paraId="36C0B7D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A5933C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w:t>
      </w:r>
      <w:r w:rsidRPr="009522CF">
        <w:rPr>
          <w:rFonts w:ascii="Times New Roman" w:hAnsi="Times New Roman" w:cs="Times New Roman"/>
          <w:color w:val="000000" w:themeColor="text1"/>
          <w:sz w:val="20"/>
          <w:szCs w:val="20"/>
        </w:rPr>
        <w:tab/>
        <w:t>) MICROEMPRESA, conforme inciso I do art. 3º da Lei Complementar nº 123 de 14/12/2006.</w:t>
      </w:r>
    </w:p>
    <w:p w14:paraId="6B23EF7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w:t>
      </w:r>
      <w:r w:rsidRPr="009522CF">
        <w:rPr>
          <w:rFonts w:ascii="Times New Roman" w:hAnsi="Times New Roman" w:cs="Times New Roman"/>
          <w:color w:val="000000" w:themeColor="text1"/>
          <w:sz w:val="20"/>
          <w:szCs w:val="20"/>
        </w:rPr>
        <w:tab/>
        <w:t>) EMPRESA DE PEQUENO PORTE, conforme inciso II do art. 3º da Lei Complementar nº 123 de 14/12/2006.</w:t>
      </w:r>
    </w:p>
    <w:p w14:paraId="5CA6C5C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4FF496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ainda, que a empresa está excluída das vedações constantes do § 4º do art. 3º da Lei Complementar nº 123 de 14 de dezembro de 2006.</w:t>
      </w:r>
    </w:p>
    <w:p w14:paraId="50AEC40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BA3772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291E932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500B277" w14:textId="14387156"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56CB2A8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B2BC98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9DEE7E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27737B0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1443D44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93255C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B113B1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F1490A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2FD885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3655F1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2FE6A4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540B73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EC13EA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68E453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B015A8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DFB55F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E1EE6C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287997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CD66726" w14:textId="7FFFB0E8"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 xml:space="preserve">ANEXO </w:t>
      </w:r>
      <w:r w:rsidR="00ED201E" w:rsidRPr="009522CF">
        <w:rPr>
          <w:rFonts w:ascii="Times New Roman" w:hAnsi="Times New Roman" w:cs="Times New Roman"/>
          <w:b/>
          <w:color w:val="000000" w:themeColor="text1"/>
          <w:sz w:val="20"/>
          <w:szCs w:val="20"/>
          <w:u w:val="single"/>
        </w:rPr>
        <w:t>IX</w:t>
      </w:r>
    </w:p>
    <w:p w14:paraId="583FEA48"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u w:val="single"/>
        </w:rPr>
      </w:pPr>
    </w:p>
    <w:p w14:paraId="270B9EF4"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DECLARAÇÃO INDEPENDENTE DE PROPOSTA</w:t>
      </w:r>
    </w:p>
    <w:p w14:paraId="03DDC578"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6DED435D"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423E3E85" w14:textId="3424D60F"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nº XXX/</w:t>
      </w:r>
      <w:r w:rsidR="00C06B1D" w:rsidRPr="009522CF">
        <w:rPr>
          <w:rFonts w:ascii="Times New Roman" w:hAnsi="Times New Roman" w:cs="Times New Roman"/>
          <w:b/>
          <w:color w:val="000000" w:themeColor="text1"/>
          <w:sz w:val="20"/>
          <w:szCs w:val="20"/>
        </w:rPr>
        <w:t>2025</w:t>
      </w:r>
    </w:p>
    <w:p w14:paraId="68F15858"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0DD7149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[nome completo], portador (a) do R.G nº [colocar RG] e C.P.F nº [colocar CPF], como representante devidamente constituído da [razão social], pessoa jurídica de direito privado, inscrita regularmente no CNPJ sob o nº [colocar CNPJ], com sede na [endereço completo com CEP] doravante denominada “Licitante”, para fins de cumprimento das exigências do item [completar item] do Edital do processo licitatório em referência,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sob as penas da Lei, em especial o art. 299 do Código Penal Brasileiro, que:</w:t>
      </w:r>
    </w:p>
    <w:p w14:paraId="0F3EB36A" w14:textId="0434BF2A"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 a proposta anexa foi elaborada de maneira independente pela [razão social], e que o conteúdo da proposta anexa não foi, no todo ou em parte, direta ou indiretamente, informado a, discutido com ou recebido de qualquer outro participante potencial ou de fato do Concorrência nº [XXX/</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 por qualquer meio ou por qualquer pessoa;</w:t>
      </w:r>
    </w:p>
    <w:p w14:paraId="73759DF4" w14:textId="7EF98568"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(b) a intenção de apresentar a proposta anexa não foi informada a, discutido com ou recebido de qualquer outro participante potencial ou de fato do Concorrência Pública nº [XXX/</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 por qualquer meio ou por qualquer pessoa;</w:t>
      </w:r>
    </w:p>
    <w:p w14:paraId="02399F8B" w14:textId="2A27DC01"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(c) não tentou, por qualquer meio ou por qualquer pessoa, influir na decisão de qualquer outro participante potencial ou de fato do Concorrência Pública nº [XXX/</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 quanto a participar ou não da referida licitação;</w:t>
      </w:r>
    </w:p>
    <w:p w14:paraId="77AA3B62" w14:textId="76966D32"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(d) o conteúdo da proposta anexa não será, no todo ou em parte, direta ou indiretamente, comunicado a ou discutido com qualquer outro participante potencial ou de fato do Concorrência nº [XXX/</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 antes da adjudicação do objeto da referida licitação;</w:t>
      </w:r>
    </w:p>
    <w:p w14:paraId="58B51F08" w14:textId="77777777"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(e) o conteúdo da proposta anexa não foi, no todo ou em parte, direta ou indiretamente, informado, discutido com ou recebido de qualquer integrante da Prefeitura de Tefé ou da [Órgão Gerenciador] antes da abertura oficial das propostas; e</w:t>
      </w:r>
    </w:p>
    <w:p w14:paraId="37744D33" w14:textId="77777777" w:rsidR="009C00DE" w:rsidRPr="009522CF" w:rsidRDefault="009C00DE" w:rsidP="009522CF">
      <w:pPr>
        <w:pStyle w:val="SemEspaamento"/>
        <w:spacing w:line="276" w:lineRule="auto"/>
        <w:ind w:left="709"/>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(f) está plenamente ciente do teor e da extensão desta declaração e que detém plenos poderes e informações para firmá-la</w:t>
      </w:r>
    </w:p>
    <w:p w14:paraId="03C2687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42E1C8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080A5B71" w14:textId="756DCDA3"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1062A81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3D72A0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60737CA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4981B1B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F8A8E6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18684C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0A07AF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79A4A2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51C37C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69587B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183716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AA38AF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F16DED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B6F2E3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4D3E4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A01910E" w14:textId="2462EBE7" w:rsidR="009C00DE"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 xml:space="preserve">ANEXO </w:t>
      </w:r>
      <w:r w:rsidR="00ED201E" w:rsidRPr="009522CF">
        <w:rPr>
          <w:rFonts w:ascii="Times New Roman" w:hAnsi="Times New Roman" w:cs="Times New Roman"/>
          <w:b/>
          <w:color w:val="000000" w:themeColor="text1"/>
          <w:sz w:val="20"/>
          <w:szCs w:val="20"/>
          <w:u w:val="single"/>
        </w:rPr>
        <w:t>X</w:t>
      </w:r>
    </w:p>
    <w:p w14:paraId="551FB35A" w14:textId="77777777" w:rsidR="00A357F8" w:rsidRPr="009522CF" w:rsidRDefault="00A357F8" w:rsidP="00A357F8">
      <w:pPr>
        <w:pStyle w:val="SemEspaamento"/>
        <w:spacing w:line="276" w:lineRule="auto"/>
        <w:jc w:val="center"/>
        <w:rPr>
          <w:rFonts w:ascii="Times New Roman" w:hAnsi="Times New Roman" w:cs="Times New Roman"/>
          <w:b/>
          <w:color w:val="000000" w:themeColor="text1"/>
          <w:sz w:val="20"/>
          <w:szCs w:val="20"/>
          <w:u w:val="single"/>
        </w:rPr>
      </w:pPr>
    </w:p>
    <w:p w14:paraId="09269A16"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CUMPRIMENTO DOS REQUISITOS DA PROPOSTA DE PREÇOS E DE HABILITAÇÃO</w:t>
      </w:r>
    </w:p>
    <w:p w14:paraId="28F1E2DC"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6298D37B"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1BF6136A"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4A539B67"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047DACB7" w14:textId="07A038A5"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Pública nº XXX/</w:t>
      </w:r>
      <w:r w:rsidR="00C06B1D" w:rsidRPr="009522CF">
        <w:rPr>
          <w:rFonts w:ascii="Times New Roman" w:hAnsi="Times New Roman" w:cs="Times New Roman"/>
          <w:b/>
          <w:color w:val="000000" w:themeColor="text1"/>
          <w:sz w:val="20"/>
          <w:szCs w:val="20"/>
        </w:rPr>
        <w:t>2025</w:t>
      </w:r>
    </w:p>
    <w:p w14:paraId="6457AA57"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122EBED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inscrita regularmente no CNPJ sob o nº [colocar CNPJ], com sede na [endereço completo com CEP] por intermédio de seu representante legal infra-assinado, para cumprimento das exigências do Edital do processo licitatório em referência e ao disposto no inciso VII do artigo 4º da Lei nº 10.520 de 17 de julho de 2002,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que cumpre plenamente os requisitos de habilitação exigidos no Edital do Concorrência Pública em epígrafe e seus anexos, estando ciente de todos os seus termos.</w:t>
      </w:r>
    </w:p>
    <w:p w14:paraId="265C4C3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DE5D65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355BBB9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B3770DC" w14:textId="1B1D6F62"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38F170D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18244B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D93EAB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4E9F4E9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5096928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B7F39A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AD4816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57456C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B3209C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9ACF57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B51096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EE393D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BAB282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030F91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1D026B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969379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4861C7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7FE795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882BBD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A6D769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46B0A8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9805D3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C852EA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C5C439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A99E02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C39326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94E708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13FDB3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B41EBB8" w14:textId="0200CA19"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ANEXO X</w:t>
      </w:r>
      <w:r w:rsidR="00ED201E" w:rsidRPr="009522CF">
        <w:rPr>
          <w:rFonts w:ascii="Times New Roman" w:hAnsi="Times New Roman" w:cs="Times New Roman"/>
          <w:b/>
          <w:color w:val="000000" w:themeColor="text1"/>
          <w:sz w:val="20"/>
          <w:szCs w:val="20"/>
          <w:u w:val="single"/>
        </w:rPr>
        <w:t>I</w:t>
      </w:r>
    </w:p>
    <w:p w14:paraId="5AFCD340"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p>
    <w:p w14:paraId="30411D2F"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NOS TERMOS DO INCISO XXXIII DO ARTIGO 7º DA CF/88</w:t>
      </w:r>
    </w:p>
    <w:p w14:paraId="4D09733C"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7E96927E"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717EF9D6"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2F436F91" w14:textId="03E80730"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de nº XXX/</w:t>
      </w:r>
      <w:r w:rsidR="00C06B1D" w:rsidRPr="009522CF">
        <w:rPr>
          <w:rFonts w:ascii="Times New Roman" w:hAnsi="Times New Roman" w:cs="Times New Roman"/>
          <w:b/>
          <w:color w:val="000000" w:themeColor="text1"/>
          <w:sz w:val="20"/>
          <w:szCs w:val="20"/>
        </w:rPr>
        <w:t>2025</w:t>
      </w:r>
    </w:p>
    <w:p w14:paraId="491BEC03"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4F39FCD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inscrita regularmente no CNPJ sob o nº [colocar CNPJ], com sede na [endereço completo com CEP] por intermédio de seu representante legal infra-assinado, para cumprimento das exigências do Edital do processo licitatório em referência e ao disposto no inciso VII do artigo 4º da Lei nº 10.520 de 17 de julho de 2002,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sob as penas da Lei, que não emprega menor de dezoito anos em trabalho noturno, perigoso ou insalubre e não emprega menor de dezesseis anos, conforme o disposto no inciso V, do artigo 68 da Lei no 14.133, de 01 de abril de 2021.</w:t>
      </w:r>
    </w:p>
    <w:p w14:paraId="7EA698F3" w14:textId="77777777" w:rsidR="009C00DE" w:rsidRPr="009522CF" w:rsidRDefault="009C00DE" w:rsidP="009522CF">
      <w:pPr>
        <w:pStyle w:val="SemEspaamento"/>
        <w:spacing w:line="276" w:lineRule="auto"/>
        <w:ind w:firstLine="708"/>
        <w:jc w:val="both"/>
        <w:rPr>
          <w:rFonts w:ascii="Times New Roman" w:hAnsi="Times New Roman" w:cs="Times New Roman"/>
          <w:color w:val="000000" w:themeColor="text1"/>
          <w:sz w:val="20"/>
          <w:szCs w:val="20"/>
        </w:rPr>
      </w:pPr>
      <w:proofErr w:type="gramStart"/>
      <w:r w:rsidRPr="009522CF">
        <w:rPr>
          <w:rFonts w:ascii="Times New Roman" w:hAnsi="Times New Roman" w:cs="Times New Roman"/>
          <w:color w:val="000000" w:themeColor="text1"/>
          <w:sz w:val="20"/>
          <w:szCs w:val="20"/>
        </w:rPr>
        <w:t xml:space="preserve">(  </w:t>
      </w:r>
      <w:proofErr w:type="gramEnd"/>
      <w:r w:rsidRPr="009522CF">
        <w:rPr>
          <w:rFonts w:ascii="Times New Roman" w:hAnsi="Times New Roman" w:cs="Times New Roman"/>
          <w:color w:val="000000" w:themeColor="text1"/>
          <w:sz w:val="20"/>
          <w:szCs w:val="20"/>
        </w:rPr>
        <w:t xml:space="preserve">  ) Ressalva: emprega menor, a partir de quatorze anos, em condição de aprendiz.</w:t>
      </w:r>
    </w:p>
    <w:p w14:paraId="5846AD5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A74E79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61E5E89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C18ED67" w14:textId="61943F16"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73586E9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2989A5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364ACB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5843483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28364E5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668D3D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E94F18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303520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16F1CB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EADF65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2D0619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F3CAC9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5B68C8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73AD9B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7BDEDF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C5EB29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7F6E60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5E2C4A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79FF48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E754E3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546660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8C4F06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647CC2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B6EDB9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6EBF6C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566AA2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E9A51B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13CBDA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243AA8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F31FB5" w14:textId="7355D800"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ANEXO XI</w:t>
      </w:r>
      <w:r w:rsidR="00ED201E" w:rsidRPr="009522CF">
        <w:rPr>
          <w:rFonts w:ascii="Times New Roman" w:hAnsi="Times New Roman" w:cs="Times New Roman"/>
          <w:b/>
          <w:color w:val="000000" w:themeColor="text1"/>
          <w:sz w:val="20"/>
          <w:szCs w:val="20"/>
          <w:u w:val="single"/>
        </w:rPr>
        <w:t>I</w:t>
      </w:r>
    </w:p>
    <w:p w14:paraId="411435B3"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p>
    <w:p w14:paraId="3F5CF0CA"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RECEBIMENTO DO EDITAL E ANEXOS</w:t>
      </w:r>
    </w:p>
    <w:p w14:paraId="6B8E4A46"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4CC457EA"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236D88D9"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3C27A255" w14:textId="77685ED4"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nº XXX/</w:t>
      </w:r>
      <w:r w:rsidR="00C06B1D" w:rsidRPr="009522CF">
        <w:rPr>
          <w:rFonts w:ascii="Times New Roman" w:hAnsi="Times New Roman" w:cs="Times New Roman"/>
          <w:b/>
          <w:color w:val="000000" w:themeColor="text1"/>
          <w:sz w:val="20"/>
          <w:szCs w:val="20"/>
        </w:rPr>
        <w:t>2025</w:t>
      </w:r>
    </w:p>
    <w:p w14:paraId="578B64E1"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19A9E8F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inscrita regularmente no CNPJ sob o nº [colocar CNPJ], com sede na [endereço completo com CEP] por intermédio de seu representante legal infra-assinado, para cumprimento das exigências do Edital do processo licitatório em referência,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que recebemos da PREFEITURA DE TEFE/AM, nesta data, cópia do Edital e seus anexos, referente a licitação acima identificada, assim como todas as informações e exigências necessárias à formulação de nossa proposta de preços e juntada dos documentos de habilitação.</w:t>
      </w:r>
    </w:p>
    <w:p w14:paraId="265A8A9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A84AF2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4F40709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62D2434" w14:textId="14BDAC03"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3CD2D1A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EC2E48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5C6644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770242E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2CCE41F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FC629E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042561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BED7BC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0B38AB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2DE6CF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A08418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9C708E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AC46A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1E4C6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C65006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9CE319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652099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4477AA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538BEA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CF77EEA"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DCC93E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C53B86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2D6F276"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B20499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0B3426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8083F0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F65FE2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6D4E50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0623D5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D8149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A740911" w14:textId="3F4C7DAD"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ANEXO XII</w:t>
      </w:r>
      <w:r w:rsidR="00ED201E" w:rsidRPr="009522CF">
        <w:rPr>
          <w:rFonts w:ascii="Times New Roman" w:hAnsi="Times New Roman" w:cs="Times New Roman"/>
          <w:b/>
          <w:color w:val="000000" w:themeColor="text1"/>
          <w:sz w:val="20"/>
          <w:szCs w:val="20"/>
          <w:u w:val="single"/>
        </w:rPr>
        <w:t>I</w:t>
      </w:r>
    </w:p>
    <w:p w14:paraId="3C3069F9" w14:textId="77777777" w:rsidR="00A357F8" w:rsidRDefault="00A357F8" w:rsidP="00A357F8">
      <w:pPr>
        <w:pStyle w:val="SemEspaamento"/>
        <w:spacing w:line="276" w:lineRule="auto"/>
        <w:jc w:val="center"/>
        <w:rPr>
          <w:rFonts w:ascii="Times New Roman" w:hAnsi="Times New Roman" w:cs="Times New Roman"/>
          <w:b/>
          <w:color w:val="000000" w:themeColor="text1"/>
          <w:sz w:val="20"/>
          <w:szCs w:val="20"/>
        </w:rPr>
      </w:pPr>
    </w:p>
    <w:p w14:paraId="708C8F37"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VERACIDADE DAS INFORMAÇÕES E AUTENTICIDADE DOS DOCUMENTOS APRESENTADOS</w:t>
      </w:r>
    </w:p>
    <w:p w14:paraId="5B5F1A1B"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6A7951A7"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4B3E5752"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31A8D4F5"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bCs/>
          <w:noProof/>
          <w:color w:val="000000" w:themeColor="text1"/>
          <w:sz w:val="20"/>
          <w:szCs w:val="20"/>
        </w:rPr>
        <w:t>Comissão Municipal de Contratações Públicas do Poder Executivo</w:t>
      </w:r>
      <w:r w:rsidRPr="009522CF">
        <w:rPr>
          <w:rFonts w:ascii="Times New Roman" w:hAnsi="Times New Roman" w:cs="Times New Roman"/>
          <w:b/>
          <w:color w:val="000000" w:themeColor="text1"/>
          <w:sz w:val="20"/>
          <w:szCs w:val="20"/>
        </w:rPr>
        <w:t xml:space="preserve"> </w:t>
      </w:r>
    </w:p>
    <w:p w14:paraId="34FE919F" w14:textId="45315703"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nº XXX/</w:t>
      </w:r>
      <w:r w:rsidR="00C06B1D" w:rsidRPr="009522CF">
        <w:rPr>
          <w:rFonts w:ascii="Times New Roman" w:hAnsi="Times New Roman" w:cs="Times New Roman"/>
          <w:b/>
          <w:color w:val="000000" w:themeColor="text1"/>
          <w:sz w:val="20"/>
          <w:szCs w:val="20"/>
        </w:rPr>
        <w:t>2025</w:t>
      </w:r>
    </w:p>
    <w:p w14:paraId="252559B4"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24EF192C" w14:textId="10E3EB9B"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inscrita regularmente no CNPJ sob o nº [colocar CNPJ], com sede na [endereço completo com CEP] por intermédio de seu representante legal infra-assinado, para cumprimento das exigências do Edital do processo licitatório em referência,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xml:space="preserve">, sob as penas do art. 299 do Código Penal Brasileiro, que as informações e os documentos apresentados a esta </w:t>
      </w:r>
      <w:r w:rsidRPr="009522CF">
        <w:rPr>
          <w:rFonts w:ascii="Times New Roman" w:hAnsi="Times New Roman" w:cs="Times New Roman"/>
          <w:noProof/>
          <w:color w:val="000000" w:themeColor="text1"/>
          <w:sz w:val="20"/>
          <w:szCs w:val="20"/>
        </w:rPr>
        <w:t>Comissão Municipal de Contratações Públicas do Poder Executivo</w:t>
      </w:r>
      <w:r w:rsidRPr="009522CF">
        <w:rPr>
          <w:rFonts w:ascii="Times New Roman" w:hAnsi="Times New Roman" w:cs="Times New Roman"/>
          <w:color w:val="000000" w:themeColor="text1"/>
          <w:sz w:val="20"/>
          <w:szCs w:val="20"/>
        </w:rPr>
        <w:t xml:space="preserve"> para participação junto ao </w:t>
      </w:r>
      <w:r w:rsidRPr="009522CF">
        <w:rPr>
          <w:rFonts w:ascii="Times New Roman" w:hAnsi="Times New Roman" w:cs="Times New Roman"/>
          <w:b/>
          <w:color w:val="000000" w:themeColor="text1"/>
          <w:sz w:val="20"/>
          <w:szCs w:val="20"/>
        </w:rPr>
        <w:t>Concorrência nº XXX/</w:t>
      </w:r>
      <w:r w:rsidR="00C06B1D" w:rsidRPr="009522CF">
        <w:rPr>
          <w:rFonts w:ascii="Times New Roman" w:hAnsi="Times New Roman" w:cs="Times New Roman"/>
          <w:b/>
          <w:color w:val="000000" w:themeColor="text1"/>
          <w:sz w:val="20"/>
          <w:szCs w:val="20"/>
        </w:rPr>
        <w:t>2025</w:t>
      </w:r>
      <w:r w:rsidRPr="009522CF">
        <w:rPr>
          <w:rFonts w:ascii="Times New Roman" w:hAnsi="Times New Roman" w:cs="Times New Roman"/>
          <w:color w:val="000000" w:themeColor="text1"/>
          <w:sz w:val="20"/>
          <w:szCs w:val="20"/>
        </w:rPr>
        <w:t xml:space="preserve"> são verdadeiros e autênticos.</w:t>
      </w:r>
    </w:p>
    <w:p w14:paraId="03A56B1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C0A8E2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3BFD23FF"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95ACAC5" w14:textId="46D68635"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2B21DF4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D80710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37BF9A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5625175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Assinatura do Representante Legal</w:t>
      </w:r>
    </w:p>
    <w:p w14:paraId="67FC593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6F858B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06F6ED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DFC279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D86AA02"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23501B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690A8F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6AF0ED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4D9BC7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01F804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388672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2EB0535"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D33B69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3F1A8B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68E120E1"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FB759B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7FA871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11E737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4840C02C"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719424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1F11A0E0"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025572A4"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31BB913"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7997C9EB"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58399A0" w14:textId="01FE72E7" w:rsidR="009C00DE" w:rsidRPr="009522CF" w:rsidRDefault="00ED201E" w:rsidP="00A357F8">
      <w:pPr>
        <w:pStyle w:val="SemEspaamento"/>
        <w:spacing w:line="276" w:lineRule="auto"/>
        <w:jc w:val="center"/>
        <w:rPr>
          <w:rFonts w:ascii="Times New Roman" w:hAnsi="Times New Roman" w:cs="Times New Roman"/>
          <w:b/>
          <w:color w:val="000000" w:themeColor="text1"/>
          <w:sz w:val="20"/>
          <w:szCs w:val="20"/>
          <w:u w:val="single"/>
        </w:rPr>
      </w:pPr>
      <w:r w:rsidRPr="009522CF">
        <w:rPr>
          <w:rFonts w:ascii="Times New Roman" w:hAnsi="Times New Roman" w:cs="Times New Roman"/>
          <w:b/>
          <w:color w:val="000000" w:themeColor="text1"/>
          <w:sz w:val="20"/>
          <w:szCs w:val="20"/>
          <w:u w:val="single"/>
        </w:rPr>
        <w:lastRenderedPageBreak/>
        <w:t>ANEXO XIV</w:t>
      </w:r>
    </w:p>
    <w:p w14:paraId="44A95FF9"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u w:val="single"/>
        </w:rPr>
      </w:pPr>
    </w:p>
    <w:p w14:paraId="30D3ACEC" w14:textId="77777777" w:rsidR="009C00DE" w:rsidRPr="009522CF" w:rsidRDefault="009C00DE" w:rsidP="00A357F8">
      <w:pPr>
        <w:pStyle w:val="SemEspaamento"/>
        <w:spacing w:line="276" w:lineRule="auto"/>
        <w:jc w:val="center"/>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DECLARAÇÃO DE INEXISTÊNCIA DE FATOS IMPEDITIVOS À HABILITAÇÃO</w:t>
      </w:r>
    </w:p>
    <w:p w14:paraId="439DAEEE"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134CA818"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7ED96D11"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 xml:space="preserve">À </w:t>
      </w:r>
      <w:r w:rsidRPr="009522CF">
        <w:rPr>
          <w:rFonts w:ascii="Times New Roman" w:hAnsi="Times New Roman" w:cs="Times New Roman"/>
          <w:b/>
          <w:bCs/>
          <w:noProof/>
          <w:color w:val="000000" w:themeColor="text1"/>
          <w:sz w:val="20"/>
          <w:szCs w:val="20"/>
        </w:rPr>
        <w:t>Comissão Municipal de Contratações Públicas do Poder Executivo</w:t>
      </w:r>
    </w:p>
    <w:p w14:paraId="763A28E6" w14:textId="12D240CD"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r w:rsidRPr="009522CF">
        <w:rPr>
          <w:rFonts w:ascii="Times New Roman" w:hAnsi="Times New Roman" w:cs="Times New Roman"/>
          <w:b/>
          <w:color w:val="000000" w:themeColor="text1"/>
          <w:sz w:val="20"/>
          <w:szCs w:val="20"/>
        </w:rPr>
        <w:t>Ref.: Concorrência nº XXX/</w:t>
      </w:r>
      <w:r w:rsidR="00C06B1D" w:rsidRPr="009522CF">
        <w:rPr>
          <w:rFonts w:ascii="Times New Roman" w:hAnsi="Times New Roman" w:cs="Times New Roman"/>
          <w:b/>
          <w:color w:val="000000" w:themeColor="text1"/>
          <w:sz w:val="20"/>
          <w:szCs w:val="20"/>
        </w:rPr>
        <w:t>2025</w:t>
      </w:r>
    </w:p>
    <w:p w14:paraId="303FE5FC" w14:textId="77777777" w:rsidR="009C00DE" w:rsidRPr="009522CF" w:rsidRDefault="009C00DE" w:rsidP="009522CF">
      <w:pPr>
        <w:pStyle w:val="SemEspaamento"/>
        <w:spacing w:line="276" w:lineRule="auto"/>
        <w:jc w:val="both"/>
        <w:rPr>
          <w:rFonts w:ascii="Times New Roman" w:hAnsi="Times New Roman" w:cs="Times New Roman"/>
          <w:b/>
          <w:color w:val="000000" w:themeColor="text1"/>
          <w:sz w:val="20"/>
          <w:szCs w:val="20"/>
        </w:rPr>
      </w:pPr>
    </w:p>
    <w:p w14:paraId="1E66B3B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 xml:space="preserve">A empresa [razão social], pessoa jurídica de direito privado, inscrita regularmente no CNPJ sob o nº [colocar CNPJ], com sede na [endereço completo com CEP] por intermédio de seu representante legal infra-assinado, para cumprimento das exigências do Edital do processo licitatório em referência, </w:t>
      </w:r>
      <w:r w:rsidRPr="009522CF">
        <w:rPr>
          <w:rFonts w:ascii="Times New Roman" w:hAnsi="Times New Roman" w:cs="Times New Roman"/>
          <w:b/>
          <w:color w:val="000000" w:themeColor="text1"/>
          <w:sz w:val="20"/>
          <w:szCs w:val="20"/>
        </w:rPr>
        <w:t>DECLARA</w:t>
      </w:r>
      <w:r w:rsidRPr="009522CF">
        <w:rPr>
          <w:rFonts w:ascii="Times New Roman" w:hAnsi="Times New Roman" w:cs="Times New Roman"/>
          <w:color w:val="000000" w:themeColor="text1"/>
          <w:sz w:val="20"/>
          <w:szCs w:val="20"/>
        </w:rPr>
        <w:t>, que inexiste qualquer fato impeditivo à sua participação na licitação citada, que não foi declarada inidônea e não está impedida de contratar com o Poder Público de qualquer esfera, ou suspensa de contratar com a Administração Pública, e que se compromete a comunicar ocorrência de fatos supervenientes.</w:t>
      </w:r>
    </w:p>
    <w:p w14:paraId="65092BAD"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BDD6E88"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ab/>
        <w:t>Por ser expressão da verdade, firmo a presente.</w:t>
      </w:r>
    </w:p>
    <w:p w14:paraId="68E61359"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5D812328" w14:textId="12D56DE9"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 xml:space="preserve">[Cidade/UF], [dia] de [mês] de </w:t>
      </w:r>
      <w:r w:rsidR="00C06B1D" w:rsidRPr="009522CF">
        <w:rPr>
          <w:rFonts w:ascii="Times New Roman" w:hAnsi="Times New Roman" w:cs="Times New Roman"/>
          <w:color w:val="000000" w:themeColor="text1"/>
          <w:sz w:val="20"/>
          <w:szCs w:val="20"/>
        </w:rPr>
        <w:t>2025</w:t>
      </w:r>
      <w:r w:rsidRPr="009522CF">
        <w:rPr>
          <w:rFonts w:ascii="Times New Roman" w:hAnsi="Times New Roman" w:cs="Times New Roman"/>
          <w:color w:val="000000" w:themeColor="text1"/>
          <w:sz w:val="20"/>
          <w:szCs w:val="20"/>
        </w:rPr>
        <w:t>.</w:t>
      </w:r>
    </w:p>
    <w:p w14:paraId="3E2EAFF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202168EE"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p>
    <w:p w14:paraId="3CC32FE7" w14:textId="77777777" w:rsidR="009C00DE" w:rsidRPr="009522CF" w:rsidRDefault="009C00DE" w:rsidP="009522CF">
      <w:pPr>
        <w:pStyle w:val="SemEspaamento"/>
        <w:spacing w:line="276" w:lineRule="auto"/>
        <w:jc w:val="both"/>
        <w:rPr>
          <w:rFonts w:ascii="Times New Roman" w:hAnsi="Times New Roman" w:cs="Times New Roman"/>
          <w:color w:val="000000" w:themeColor="text1"/>
          <w:sz w:val="20"/>
          <w:szCs w:val="20"/>
        </w:rPr>
      </w:pPr>
      <w:r w:rsidRPr="009522CF">
        <w:rPr>
          <w:rFonts w:ascii="Times New Roman" w:hAnsi="Times New Roman" w:cs="Times New Roman"/>
          <w:color w:val="000000" w:themeColor="text1"/>
          <w:sz w:val="20"/>
          <w:szCs w:val="20"/>
        </w:rPr>
        <w:t>_________________________________________</w:t>
      </w:r>
    </w:p>
    <w:p w14:paraId="1BDAFF91" w14:textId="271188A9" w:rsidR="007E4550" w:rsidRPr="009522CF" w:rsidRDefault="009C00DE" w:rsidP="009522CF">
      <w:pPr>
        <w:pStyle w:val="SemEspaamento"/>
        <w:jc w:val="both"/>
        <w:rPr>
          <w:rFonts w:ascii="Times New Roman" w:hAnsi="Times New Roman" w:cs="Times New Roman"/>
          <w:sz w:val="20"/>
          <w:szCs w:val="20"/>
        </w:rPr>
      </w:pPr>
      <w:r w:rsidRPr="009522CF">
        <w:rPr>
          <w:rFonts w:ascii="Times New Roman" w:hAnsi="Times New Roman" w:cs="Times New Roman"/>
          <w:color w:val="000000" w:themeColor="text1"/>
          <w:sz w:val="20"/>
          <w:szCs w:val="20"/>
        </w:rPr>
        <w:t>Assinatura do Representante Legal</w:t>
      </w:r>
    </w:p>
    <w:p w14:paraId="65C1016D" w14:textId="77777777" w:rsidR="007E4550" w:rsidRPr="009522CF" w:rsidRDefault="007E4550" w:rsidP="009522CF">
      <w:pPr>
        <w:pStyle w:val="SemEspaamento"/>
        <w:jc w:val="both"/>
        <w:rPr>
          <w:rFonts w:ascii="Times New Roman" w:hAnsi="Times New Roman" w:cs="Times New Roman"/>
          <w:sz w:val="20"/>
          <w:szCs w:val="20"/>
        </w:rPr>
      </w:pPr>
    </w:p>
    <w:p w14:paraId="6E8D6D1A" w14:textId="77777777" w:rsidR="007E4550" w:rsidRPr="009522CF" w:rsidRDefault="007E4550" w:rsidP="009522CF">
      <w:pPr>
        <w:pStyle w:val="SemEspaamento"/>
        <w:jc w:val="both"/>
        <w:rPr>
          <w:rFonts w:ascii="Times New Roman" w:hAnsi="Times New Roman" w:cs="Times New Roman"/>
          <w:sz w:val="20"/>
          <w:szCs w:val="20"/>
        </w:rPr>
      </w:pPr>
    </w:p>
    <w:p w14:paraId="7A2F6A78" w14:textId="77777777" w:rsidR="007E4550" w:rsidRPr="009522CF" w:rsidRDefault="007E4550" w:rsidP="009522CF">
      <w:pPr>
        <w:pStyle w:val="SemEspaamento"/>
        <w:jc w:val="both"/>
        <w:rPr>
          <w:rFonts w:ascii="Times New Roman" w:hAnsi="Times New Roman" w:cs="Times New Roman"/>
          <w:sz w:val="20"/>
          <w:szCs w:val="20"/>
        </w:rPr>
      </w:pPr>
    </w:p>
    <w:p w14:paraId="116D9800" w14:textId="77777777" w:rsidR="007E4550" w:rsidRPr="009522CF" w:rsidRDefault="007E4550" w:rsidP="009522CF">
      <w:pPr>
        <w:pStyle w:val="SemEspaamento"/>
        <w:jc w:val="both"/>
        <w:rPr>
          <w:rFonts w:ascii="Times New Roman" w:hAnsi="Times New Roman" w:cs="Times New Roman"/>
          <w:sz w:val="20"/>
          <w:szCs w:val="20"/>
        </w:rPr>
      </w:pPr>
    </w:p>
    <w:p w14:paraId="524790D8" w14:textId="77777777" w:rsidR="007E4550" w:rsidRPr="009522CF" w:rsidRDefault="007E4550" w:rsidP="009522CF">
      <w:pPr>
        <w:pStyle w:val="SemEspaamento"/>
        <w:jc w:val="both"/>
        <w:rPr>
          <w:rFonts w:ascii="Times New Roman" w:hAnsi="Times New Roman" w:cs="Times New Roman"/>
          <w:sz w:val="20"/>
          <w:szCs w:val="20"/>
        </w:rPr>
      </w:pPr>
    </w:p>
    <w:p w14:paraId="119AE1C3" w14:textId="77777777" w:rsidR="007E4550" w:rsidRPr="009522CF" w:rsidRDefault="007E4550" w:rsidP="009522CF">
      <w:pPr>
        <w:pStyle w:val="SemEspaamento"/>
        <w:jc w:val="both"/>
        <w:rPr>
          <w:rFonts w:ascii="Times New Roman" w:hAnsi="Times New Roman" w:cs="Times New Roman"/>
          <w:sz w:val="20"/>
          <w:szCs w:val="20"/>
        </w:rPr>
      </w:pPr>
    </w:p>
    <w:p w14:paraId="3B36040E" w14:textId="77777777" w:rsidR="007E4550" w:rsidRPr="009522CF" w:rsidRDefault="007E4550" w:rsidP="009522CF">
      <w:pPr>
        <w:pStyle w:val="SemEspaamento"/>
        <w:jc w:val="both"/>
        <w:rPr>
          <w:rFonts w:ascii="Times New Roman" w:hAnsi="Times New Roman" w:cs="Times New Roman"/>
          <w:sz w:val="20"/>
          <w:szCs w:val="20"/>
        </w:rPr>
      </w:pPr>
    </w:p>
    <w:p w14:paraId="03689272" w14:textId="77777777" w:rsidR="007E4550" w:rsidRPr="009522CF" w:rsidRDefault="007E4550" w:rsidP="009522CF">
      <w:pPr>
        <w:pStyle w:val="SemEspaamento"/>
        <w:jc w:val="both"/>
        <w:rPr>
          <w:rFonts w:ascii="Times New Roman" w:hAnsi="Times New Roman" w:cs="Times New Roman"/>
          <w:sz w:val="20"/>
          <w:szCs w:val="20"/>
        </w:rPr>
      </w:pPr>
    </w:p>
    <w:p w14:paraId="2D3F6167" w14:textId="77777777" w:rsidR="007E4550" w:rsidRPr="009522CF" w:rsidRDefault="007E4550" w:rsidP="009522CF">
      <w:pPr>
        <w:pStyle w:val="SemEspaamento"/>
        <w:jc w:val="both"/>
        <w:rPr>
          <w:rFonts w:ascii="Times New Roman" w:hAnsi="Times New Roman" w:cs="Times New Roman"/>
          <w:sz w:val="20"/>
          <w:szCs w:val="20"/>
        </w:rPr>
      </w:pPr>
    </w:p>
    <w:p w14:paraId="53BC4FE1" w14:textId="77777777" w:rsidR="007E4550" w:rsidRPr="009522CF" w:rsidRDefault="007E4550" w:rsidP="009522CF">
      <w:pPr>
        <w:pStyle w:val="SemEspaamento"/>
        <w:jc w:val="both"/>
        <w:rPr>
          <w:rFonts w:ascii="Times New Roman" w:hAnsi="Times New Roman" w:cs="Times New Roman"/>
          <w:sz w:val="20"/>
          <w:szCs w:val="20"/>
        </w:rPr>
      </w:pPr>
    </w:p>
    <w:p w14:paraId="192E458C" w14:textId="77777777" w:rsidR="007E4550" w:rsidRPr="009522CF" w:rsidRDefault="007E4550" w:rsidP="009522CF">
      <w:pPr>
        <w:pStyle w:val="SemEspaamento"/>
        <w:jc w:val="both"/>
        <w:rPr>
          <w:rFonts w:ascii="Times New Roman" w:hAnsi="Times New Roman" w:cs="Times New Roman"/>
          <w:sz w:val="20"/>
          <w:szCs w:val="20"/>
        </w:rPr>
      </w:pPr>
    </w:p>
    <w:p w14:paraId="5F9D15D8" w14:textId="77777777" w:rsidR="007E4550" w:rsidRPr="009522CF" w:rsidRDefault="007E4550" w:rsidP="009522CF">
      <w:pPr>
        <w:pStyle w:val="SemEspaamento"/>
        <w:jc w:val="both"/>
        <w:rPr>
          <w:rFonts w:ascii="Times New Roman" w:hAnsi="Times New Roman" w:cs="Times New Roman"/>
          <w:sz w:val="20"/>
          <w:szCs w:val="20"/>
        </w:rPr>
      </w:pPr>
    </w:p>
    <w:p w14:paraId="68392B86" w14:textId="77777777" w:rsidR="007E4550" w:rsidRPr="009522CF" w:rsidRDefault="007E4550" w:rsidP="009522CF">
      <w:pPr>
        <w:pStyle w:val="SemEspaamento"/>
        <w:jc w:val="both"/>
        <w:rPr>
          <w:rFonts w:ascii="Times New Roman" w:hAnsi="Times New Roman" w:cs="Times New Roman"/>
          <w:sz w:val="20"/>
          <w:szCs w:val="20"/>
        </w:rPr>
      </w:pPr>
    </w:p>
    <w:p w14:paraId="78FE6E1F" w14:textId="77777777" w:rsidR="007E4550" w:rsidRPr="009522CF" w:rsidRDefault="007E4550" w:rsidP="009522CF">
      <w:pPr>
        <w:pStyle w:val="SemEspaamento"/>
        <w:jc w:val="both"/>
        <w:rPr>
          <w:rFonts w:ascii="Times New Roman" w:hAnsi="Times New Roman" w:cs="Times New Roman"/>
          <w:sz w:val="20"/>
          <w:szCs w:val="20"/>
        </w:rPr>
      </w:pPr>
    </w:p>
    <w:p w14:paraId="77D1F80B" w14:textId="77777777" w:rsidR="007E4550" w:rsidRPr="009522CF" w:rsidRDefault="007E4550" w:rsidP="009522CF">
      <w:pPr>
        <w:pStyle w:val="SemEspaamento"/>
        <w:jc w:val="both"/>
        <w:rPr>
          <w:rFonts w:ascii="Times New Roman" w:hAnsi="Times New Roman" w:cs="Times New Roman"/>
          <w:sz w:val="20"/>
          <w:szCs w:val="20"/>
        </w:rPr>
      </w:pPr>
    </w:p>
    <w:p w14:paraId="3B5AA3B9" w14:textId="77777777" w:rsidR="007E4550" w:rsidRPr="009522CF" w:rsidRDefault="007E4550" w:rsidP="009522CF">
      <w:pPr>
        <w:pStyle w:val="SemEspaamento"/>
        <w:jc w:val="both"/>
        <w:rPr>
          <w:rFonts w:ascii="Times New Roman" w:hAnsi="Times New Roman" w:cs="Times New Roman"/>
          <w:sz w:val="20"/>
          <w:szCs w:val="20"/>
        </w:rPr>
      </w:pPr>
    </w:p>
    <w:p w14:paraId="1D19C2D3" w14:textId="77777777" w:rsidR="007E4550" w:rsidRPr="009522CF" w:rsidRDefault="007E4550" w:rsidP="009522CF">
      <w:pPr>
        <w:pStyle w:val="SemEspaamento"/>
        <w:jc w:val="both"/>
        <w:rPr>
          <w:rFonts w:ascii="Times New Roman" w:hAnsi="Times New Roman" w:cs="Times New Roman"/>
          <w:sz w:val="20"/>
          <w:szCs w:val="20"/>
        </w:rPr>
      </w:pPr>
    </w:p>
    <w:p w14:paraId="2921474B" w14:textId="77777777" w:rsidR="007E4550" w:rsidRPr="009522CF" w:rsidRDefault="007E4550" w:rsidP="009522CF">
      <w:pPr>
        <w:pStyle w:val="SemEspaamento"/>
        <w:jc w:val="both"/>
        <w:rPr>
          <w:rFonts w:ascii="Times New Roman" w:hAnsi="Times New Roman" w:cs="Times New Roman"/>
          <w:sz w:val="20"/>
          <w:szCs w:val="20"/>
        </w:rPr>
      </w:pPr>
    </w:p>
    <w:p w14:paraId="57E692AB" w14:textId="77777777" w:rsidR="007E4550" w:rsidRPr="009522CF" w:rsidRDefault="007E4550" w:rsidP="009522CF">
      <w:pPr>
        <w:pStyle w:val="SemEspaamento"/>
        <w:jc w:val="both"/>
        <w:rPr>
          <w:rFonts w:ascii="Times New Roman" w:hAnsi="Times New Roman" w:cs="Times New Roman"/>
          <w:sz w:val="20"/>
          <w:szCs w:val="20"/>
        </w:rPr>
      </w:pPr>
    </w:p>
    <w:p w14:paraId="59870AF4" w14:textId="77777777" w:rsidR="007E4550" w:rsidRPr="009522CF" w:rsidRDefault="007E4550" w:rsidP="009522CF">
      <w:pPr>
        <w:pStyle w:val="SemEspaamento"/>
        <w:jc w:val="both"/>
        <w:rPr>
          <w:rFonts w:ascii="Times New Roman" w:hAnsi="Times New Roman" w:cs="Times New Roman"/>
          <w:sz w:val="20"/>
          <w:szCs w:val="20"/>
        </w:rPr>
      </w:pPr>
    </w:p>
    <w:p w14:paraId="459F17B3" w14:textId="77777777" w:rsidR="007E4550" w:rsidRPr="009522CF" w:rsidRDefault="007E4550" w:rsidP="009522CF">
      <w:pPr>
        <w:pStyle w:val="SemEspaamento"/>
        <w:jc w:val="both"/>
        <w:rPr>
          <w:rFonts w:ascii="Times New Roman" w:hAnsi="Times New Roman" w:cs="Times New Roman"/>
          <w:sz w:val="20"/>
          <w:szCs w:val="20"/>
        </w:rPr>
      </w:pPr>
    </w:p>
    <w:p w14:paraId="23B5D94E" w14:textId="77777777" w:rsidR="007E4550" w:rsidRPr="009522CF" w:rsidRDefault="007E4550" w:rsidP="009522CF">
      <w:pPr>
        <w:pStyle w:val="SemEspaamento"/>
        <w:jc w:val="both"/>
        <w:rPr>
          <w:rFonts w:ascii="Times New Roman" w:hAnsi="Times New Roman" w:cs="Times New Roman"/>
          <w:sz w:val="20"/>
          <w:szCs w:val="20"/>
        </w:rPr>
      </w:pPr>
    </w:p>
    <w:p w14:paraId="45993F82" w14:textId="77777777" w:rsidR="007E4550" w:rsidRPr="009522CF" w:rsidRDefault="007E4550" w:rsidP="009522CF">
      <w:pPr>
        <w:pStyle w:val="SemEspaamento"/>
        <w:jc w:val="both"/>
        <w:rPr>
          <w:rFonts w:ascii="Times New Roman" w:hAnsi="Times New Roman" w:cs="Times New Roman"/>
          <w:sz w:val="20"/>
          <w:szCs w:val="20"/>
        </w:rPr>
      </w:pPr>
    </w:p>
    <w:p w14:paraId="0BEB79BB" w14:textId="77777777" w:rsidR="007E4550" w:rsidRPr="009522CF" w:rsidRDefault="007E4550" w:rsidP="009522CF">
      <w:pPr>
        <w:pStyle w:val="SemEspaamento"/>
        <w:jc w:val="both"/>
        <w:rPr>
          <w:rFonts w:ascii="Times New Roman" w:hAnsi="Times New Roman" w:cs="Times New Roman"/>
          <w:sz w:val="20"/>
          <w:szCs w:val="20"/>
        </w:rPr>
      </w:pPr>
    </w:p>
    <w:sectPr w:rsidR="007E4550" w:rsidRPr="009522CF" w:rsidSect="00B805B8">
      <w:headerReference w:type="default" r:id="rId18"/>
      <w:footerReference w:type="default" r:id="rId19"/>
      <w:pgSz w:w="11906" w:h="16838" w:code="9"/>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A1CF18" w14:textId="77777777" w:rsidR="00CE68E3" w:rsidRDefault="00CE68E3">
      <w:pPr>
        <w:spacing w:after="0" w:line="240" w:lineRule="auto"/>
      </w:pPr>
      <w:r>
        <w:separator/>
      </w:r>
    </w:p>
  </w:endnote>
  <w:endnote w:type="continuationSeparator" w:id="0">
    <w:p w14:paraId="3CCFDFB2" w14:textId="77777777" w:rsidR="00CE68E3" w:rsidRDefault="00CE68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1">
    <w:altName w:val="MS Gothic"/>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id w:val="-1850395022"/>
      <w:docPartObj>
        <w:docPartGallery w:val="Page Numbers (Bottom of Page)"/>
        <w:docPartUnique/>
      </w:docPartObj>
    </w:sdtPr>
    <w:sdtEndPr>
      <w:rPr>
        <w:sz w:val="22"/>
        <w:szCs w:val="22"/>
      </w:rPr>
    </w:sdtEndPr>
    <w:sdtContent>
      <w:p w14:paraId="7E847645" w14:textId="3AF9F9D5" w:rsidR="003737A4" w:rsidRPr="00414F8C" w:rsidRDefault="003737A4" w:rsidP="00414F8C">
        <w:pPr>
          <w:tabs>
            <w:tab w:val="center" w:pos="4419"/>
            <w:tab w:val="right" w:pos="8838"/>
          </w:tabs>
          <w:spacing w:after="0" w:line="240" w:lineRule="auto"/>
          <w:ind w:left="113" w:hanging="11"/>
          <w:jc w:val="center"/>
          <w:rPr>
            <w:rFonts w:ascii="Times New Roman" w:hAnsi="Times New Roman"/>
            <w:sz w:val="20"/>
            <w:szCs w:val="20"/>
          </w:rPr>
        </w:pPr>
        <w:r w:rsidRPr="00414F8C">
          <w:rPr>
            <w:rFonts w:ascii="Times New Roman" w:hAnsi="Times New Roman"/>
            <w:sz w:val="20"/>
            <w:szCs w:val="20"/>
          </w:rPr>
          <w:t>_________________________________________________________________________________________</w:t>
        </w:r>
      </w:p>
      <w:p w14:paraId="3ABA1E31" w14:textId="3C2F16CD" w:rsidR="003737A4" w:rsidRPr="00414F8C" w:rsidRDefault="003737A4" w:rsidP="00414F8C">
        <w:pPr>
          <w:tabs>
            <w:tab w:val="center" w:pos="4419"/>
            <w:tab w:val="right" w:pos="8838"/>
          </w:tabs>
          <w:spacing w:after="0" w:line="240" w:lineRule="auto"/>
          <w:ind w:left="113" w:hanging="11"/>
          <w:rPr>
            <w:rFonts w:ascii="Times New Roman" w:hAnsi="Times New Roman"/>
            <w:b/>
            <w:sz w:val="20"/>
            <w:szCs w:val="20"/>
          </w:rPr>
        </w:pPr>
        <w:r w:rsidRPr="00401874">
          <w:rPr>
            <w:rFonts w:cs="Arial"/>
            <w:b/>
            <w:noProof/>
            <w:lang w:eastAsia="pt-BR"/>
          </w:rPr>
          <mc:AlternateContent>
            <mc:Choice Requires="wps">
              <w:drawing>
                <wp:anchor distT="45720" distB="45720" distL="114300" distR="114300" simplePos="0" relativeHeight="251667456" behindDoc="0" locked="0" layoutInCell="1" allowOverlap="1" wp14:anchorId="5EE69698" wp14:editId="535B5DB7">
                  <wp:simplePos x="0" y="0"/>
                  <wp:positionH relativeFrom="margin">
                    <wp:align>right</wp:align>
                  </wp:positionH>
                  <wp:positionV relativeFrom="paragraph">
                    <wp:posOffset>11430</wp:posOffset>
                  </wp:positionV>
                  <wp:extent cx="1143000" cy="1404620"/>
                  <wp:effectExtent l="0" t="0" r="0" b="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404620"/>
                          </a:xfrm>
                          <a:prstGeom prst="rect">
                            <a:avLst/>
                          </a:prstGeom>
                          <a:noFill/>
                          <a:ln w="9525">
                            <a:noFill/>
                            <a:miter lim="800000"/>
                            <a:headEnd/>
                            <a:tailEnd/>
                          </a:ln>
                        </wps:spPr>
                        <wps:txbx>
                          <w:txbxContent>
                            <w:p w14:paraId="5A2ABA7B" w14:textId="131F8A62" w:rsidR="003737A4" w:rsidRPr="00945177" w:rsidRDefault="003737A4" w:rsidP="00401874">
                              <w:pPr>
                                <w:pStyle w:val="SemEspaamento"/>
                                <w:jc w:val="center"/>
                                <w:rPr>
                                  <w:rFonts w:ascii="Arial" w:hAnsi="Arial" w:cs="Arial"/>
                                  <w:sz w:val="18"/>
                                  <w:szCs w:val="18"/>
                                </w:rPr>
                              </w:pPr>
                              <w:r w:rsidRPr="00945177">
                                <w:rPr>
                                  <w:rFonts w:ascii="Arial" w:hAnsi="Arial" w:cs="Arial"/>
                                  <w:sz w:val="18"/>
                                  <w:szCs w:val="18"/>
                                </w:rPr>
                                <w:t xml:space="preserve">Página | </w:t>
                              </w:r>
                              <w:r w:rsidRPr="00945177">
                                <w:rPr>
                                  <w:rFonts w:ascii="Arial" w:hAnsi="Arial" w:cs="Arial"/>
                                  <w:sz w:val="18"/>
                                  <w:szCs w:val="18"/>
                                </w:rPr>
                                <w:fldChar w:fldCharType="begin"/>
                              </w:r>
                              <w:r w:rsidRPr="00945177">
                                <w:rPr>
                                  <w:rFonts w:ascii="Arial" w:hAnsi="Arial" w:cs="Arial"/>
                                  <w:sz w:val="18"/>
                                  <w:szCs w:val="18"/>
                                </w:rPr>
                                <w:instrText>PAGE   \* MERGEFORMAT</w:instrText>
                              </w:r>
                              <w:r w:rsidRPr="00945177">
                                <w:rPr>
                                  <w:rFonts w:ascii="Arial" w:hAnsi="Arial" w:cs="Arial"/>
                                  <w:sz w:val="18"/>
                                  <w:szCs w:val="18"/>
                                </w:rPr>
                                <w:fldChar w:fldCharType="separate"/>
                              </w:r>
                              <w:r w:rsidR="00112A7E">
                                <w:rPr>
                                  <w:rFonts w:ascii="Arial" w:hAnsi="Arial" w:cs="Arial"/>
                                  <w:noProof/>
                                  <w:sz w:val="18"/>
                                  <w:szCs w:val="18"/>
                                </w:rPr>
                                <w:t>21</w:t>
                              </w:r>
                              <w:r w:rsidRPr="00945177">
                                <w:rPr>
                                  <w:rFonts w:ascii="Arial" w:hAnsi="Arial" w:cs="Arial"/>
                                  <w:sz w:val="18"/>
                                  <w:szCs w:val="18"/>
                                </w:rPr>
                                <w:fldChar w:fldCharType="end"/>
                              </w:r>
                              <w:r w:rsidRPr="00945177">
                                <w:rPr>
                                  <w:rFonts w:ascii="Arial" w:hAnsi="Arial" w:cs="Arial"/>
                                  <w:sz w:val="18"/>
                                  <w:szCs w:val="18"/>
                                </w:rPr>
                                <w:t xml:space="preserve"> de </w:t>
                              </w:r>
                              <w:r>
                                <w:rPr>
                                  <w:rFonts w:ascii="Arial" w:hAnsi="Arial" w:cs="Arial"/>
                                  <w:sz w:val="18"/>
                                  <w:szCs w:val="18"/>
                                </w:rPr>
                                <w:t>49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69698" id="_x0000_t202" coordsize="21600,21600" o:spt="202" path="m,l,21600r21600,l21600,xe">
                  <v:stroke joinstyle="miter"/>
                  <v:path gradientshapeok="t" o:connecttype="rect"/>
                </v:shapetype>
                <v:shape id="_x0000_s1029" type="#_x0000_t202" style="position:absolute;left:0;text-align:left;margin-left:38.8pt;margin-top:.9pt;width:90pt;height:110.6pt;z-index:25166745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" filled="f" stroked="f">
                  <v:textbox style="mso-fit-shape-to-text:t">
                    <w:txbxContent>
                      <w:p w14:paraId="5A2ABA7B" w14:textId="131F8A62" w:rsidR="003737A4" w:rsidRPr="00945177" w:rsidRDefault="003737A4" w:rsidP="00401874">
                        <w:pPr>
                          <w:pStyle w:val="SemEspaamento"/>
                          <w:jc w:val="center"/>
                          <w:rPr>
                            <w:rFonts w:ascii="Arial" w:hAnsi="Arial" w:cs="Arial"/>
                            <w:sz w:val="18"/>
                            <w:szCs w:val="18"/>
                          </w:rPr>
                        </w:pPr>
                        <w:r w:rsidRPr="00945177">
                          <w:rPr>
                            <w:rFonts w:ascii="Arial" w:hAnsi="Arial" w:cs="Arial"/>
                            <w:sz w:val="18"/>
                            <w:szCs w:val="18"/>
                          </w:rPr>
                          <w:t xml:space="preserve">Página | </w:t>
                        </w:r>
                        <w:r w:rsidRPr="00945177">
                          <w:rPr>
                            <w:rFonts w:ascii="Arial" w:hAnsi="Arial" w:cs="Arial"/>
                            <w:sz w:val="18"/>
                            <w:szCs w:val="18"/>
                          </w:rPr>
                          <w:fldChar w:fldCharType="begin"/>
                        </w:r>
                        <w:r w:rsidRPr="00945177">
                          <w:rPr>
                            <w:rFonts w:ascii="Arial" w:hAnsi="Arial" w:cs="Arial"/>
                            <w:sz w:val="18"/>
                            <w:szCs w:val="18"/>
                          </w:rPr>
                          <w:instrText>PAGE   \* MERGEFORMAT</w:instrText>
                        </w:r>
                        <w:r w:rsidRPr="00945177">
                          <w:rPr>
                            <w:rFonts w:ascii="Arial" w:hAnsi="Arial" w:cs="Arial"/>
                            <w:sz w:val="18"/>
                            <w:szCs w:val="18"/>
                          </w:rPr>
                          <w:fldChar w:fldCharType="separate"/>
                        </w:r>
                        <w:r w:rsidR="00112A7E">
                          <w:rPr>
                            <w:rFonts w:ascii="Arial" w:hAnsi="Arial" w:cs="Arial"/>
                            <w:noProof/>
                            <w:sz w:val="18"/>
                            <w:szCs w:val="18"/>
                          </w:rPr>
                          <w:t>21</w:t>
                        </w:r>
                        <w:r w:rsidRPr="00945177">
                          <w:rPr>
                            <w:rFonts w:ascii="Arial" w:hAnsi="Arial" w:cs="Arial"/>
                            <w:sz w:val="18"/>
                            <w:szCs w:val="18"/>
                          </w:rPr>
                          <w:fldChar w:fldCharType="end"/>
                        </w:r>
                        <w:r w:rsidRPr="00945177">
                          <w:rPr>
                            <w:rFonts w:ascii="Arial" w:hAnsi="Arial" w:cs="Arial"/>
                            <w:sz w:val="18"/>
                            <w:szCs w:val="18"/>
                          </w:rPr>
                          <w:t xml:space="preserve"> de </w:t>
                        </w:r>
                        <w:r>
                          <w:rPr>
                            <w:rFonts w:ascii="Arial" w:hAnsi="Arial" w:cs="Arial"/>
                            <w:sz w:val="18"/>
                            <w:szCs w:val="18"/>
                          </w:rPr>
                          <w:t>49</w:t>
                        </w:r>
                      </w:p>
                    </w:txbxContent>
                  </v:textbox>
                  <w10:wrap anchorx="margin"/>
                </v:shape>
              </w:pict>
            </mc:Fallback>
          </mc:AlternateContent>
        </w:r>
        <w:r w:rsidRPr="00414F8C">
          <w:rPr>
            <w:rFonts w:ascii="Times New Roman" w:hAnsi="Times New Roman"/>
            <w:b/>
            <w:sz w:val="20"/>
            <w:szCs w:val="20"/>
          </w:rPr>
          <w:t>COMISSÃO PERMANENTE DE LICITAÇÃO – CPL/PM</w:t>
        </w:r>
      </w:p>
      <w:p w14:paraId="7AD85128" w14:textId="4A9B2033" w:rsidR="003737A4" w:rsidRDefault="003737A4" w:rsidP="00414F8C">
        <w:pPr>
          <w:tabs>
            <w:tab w:val="center" w:pos="4419"/>
            <w:tab w:val="right" w:pos="8838"/>
          </w:tabs>
          <w:spacing w:after="0" w:line="240" w:lineRule="auto"/>
          <w:ind w:left="113" w:hanging="11"/>
          <w:rPr>
            <w:rFonts w:ascii="Times New Roman" w:hAnsi="Times New Roman"/>
            <w:sz w:val="20"/>
            <w:szCs w:val="20"/>
          </w:rPr>
        </w:pPr>
        <w:r w:rsidRPr="00414F8C">
          <w:rPr>
            <w:rFonts w:ascii="Times New Roman" w:hAnsi="Times New Roman"/>
            <w:sz w:val="20"/>
            <w:szCs w:val="20"/>
          </w:rPr>
          <w:t xml:space="preserve">Avenida Brasília, s/n, Centro de Gestão Pública, setor de Licitações e </w:t>
        </w:r>
        <w:r>
          <w:rPr>
            <w:rFonts w:ascii="Times New Roman" w:hAnsi="Times New Roman"/>
            <w:sz w:val="20"/>
            <w:szCs w:val="20"/>
          </w:rPr>
          <w:t>Contratos</w:t>
        </w:r>
      </w:p>
      <w:p w14:paraId="5E8522F8" w14:textId="4DCE7A7A" w:rsidR="003737A4" w:rsidRPr="00AC764C" w:rsidRDefault="003737A4" w:rsidP="00AC764C">
        <w:pPr>
          <w:tabs>
            <w:tab w:val="center" w:pos="4419"/>
            <w:tab w:val="right" w:pos="8838"/>
          </w:tabs>
          <w:spacing w:after="0" w:line="240" w:lineRule="auto"/>
          <w:ind w:left="113" w:hanging="11"/>
          <w:rPr>
            <w:rFonts w:ascii="Times New Roman" w:hAnsi="Times New Roman"/>
            <w:b/>
            <w:sz w:val="20"/>
            <w:szCs w:val="20"/>
          </w:rPr>
        </w:pPr>
        <w:r w:rsidRPr="00414F8C">
          <w:rPr>
            <w:rFonts w:ascii="Times New Roman" w:hAnsi="Times New Roman"/>
            <w:sz w:val="20"/>
            <w:szCs w:val="20"/>
          </w:rPr>
          <w:t>Bairro de Juruá, Tefé/AM</w:t>
        </w:r>
      </w:p>
    </w:sdtContent>
  </w:sdt>
  <w:p w14:paraId="5ED106C6" w14:textId="35CEF6B5" w:rsidR="003737A4" w:rsidRPr="00414F8C" w:rsidRDefault="003737A4" w:rsidP="00414F8C">
    <w:pPr>
      <w:tabs>
        <w:tab w:val="center" w:pos="4419"/>
        <w:tab w:val="right" w:pos="8838"/>
      </w:tabs>
      <w:spacing w:after="0" w:line="240" w:lineRule="auto"/>
      <w:ind w:left="113" w:hanging="11"/>
      <w:jc w:val="center"/>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5B3CE8" w14:textId="77777777" w:rsidR="00CE68E3" w:rsidRDefault="00CE68E3">
      <w:pPr>
        <w:spacing w:after="0" w:line="240" w:lineRule="auto"/>
      </w:pPr>
      <w:r>
        <w:separator/>
      </w:r>
    </w:p>
  </w:footnote>
  <w:footnote w:type="continuationSeparator" w:id="0">
    <w:p w14:paraId="6AEBF08B" w14:textId="77777777" w:rsidR="00CE68E3" w:rsidRDefault="00CE68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6B2C7" w14:textId="12371EAA" w:rsidR="003737A4" w:rsidRPr="001712EB" w:rsidRDefault="003737A4" w:rsidP="001712EB">
    <w:pPr>
      <w:pStyle w:val="SemEspaamento"/>
      <w:jc w:val="center"/>
      <w:rPr>
        <w:rFonts w:ascii="Times New Roman" w:hAnsi="Times New Roman" w:cs="Times New Roman"/>
        <w:b/>
        <w:sz w:val="20"/>
        <w:szCs w:val="20"/>
      </w:rPr>
    </w:pPr>
    <w:r w:rsidRPr="001712EB">
      <w:rPr>
        <w:rFonts w:ascii="Times New Roman" w:hAnsi="Times New Roman" w:cs="Times New Roman"/>
        <w:b/>
        <w:noProof/>
        <w:sz w:val="20"/>
        <w:szCs w:val="20"/>
        <w:lang w:eastAsia="pt-BR"/>
      </w:rPr>
      <w:drawing>
        <wp:anchor distT="0" distB="0" distL="114300" distR="114300" simplePos="0" relativeHeight="251673600" behindDoc="1" locked="0" layoutInCell="1" allowOverlap="1" wp14:anchorId="2C2854B4" wp14:editId="54D533F5">
          <wp:simplePos x="0" y="0"/>
          <wp:positionH relativeFrom="margin">
            <wp:align>left</wp:align>
          </wp:positionH>
          <wp:positionV relativeFrom="paragraph">
            <wp:posOffset>4445</wp:posOffset>
          </wp:positionV>
          <wp:extent cx="1218565" cy="662940"/>
          <wp:effectExtent l="0" t="0" r="635" b="3810"/>
          <wp:wrapNone/>
          <wp:docPr id="8" name="Imagem 1" descr="Uma imagem contendo Texto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Uma imagem contendo TextoDescrição gerad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8565" cy="66294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1712EB">
      <w:rPr>
        <w:rFonts w:ascii="Times New Roman" w:hAnsi="Times New Roman" w:cs="Times New Roman"/>
        <w:b/>
        <w:noProof/>
        <w:sz w:val="20"/>
        <w:szCs w:val="20"/>
        <w:lang w:eastAsia="pt-BR"/>
      </w:rPr>
      <w:drawing>
        <wp:anchor distT="0" distB="0" distL="114300" distR="114300" simplePos="0" relativeHeight="251671552" behindDoc="1" locked="0" layoutInCell="1" allowOverlap="1" wp14:anchorId="7E8A8FBE" wp14:editId="1F7B88F3">
          <wp:simplePos x="0" y="0"/>
          <wp:positionH relativeFrom="margin">
            <wp:align>right</wp:align>
          </wp:positionH>
          <wp:positionV relativeFrom="paragraph">
            <wp:posOffset>12065</wp:posOffset>
          </wp:positionV>
          <wp:extent cx="739775" cy="685800"/>
          <wp:effectExtent l="0" t="0" r="3175" b="0"/>
          <wp:wrapNone/>
          <wp:docPr id="9" name="Imagem 9" descr="BRAZÃO AMAZONAS FIN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ZÃO AMAZONAS FINAL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9775" cy="685800"/>
                  </a:xfrm>
                  <a:prstGeom prst="rect">
                    <a:avLst/>
                  </a:prstGeom>
                  <a:noFill/>
                  <a:ln w="3175">
                    <a:noFill/>
                  </a:ln>
                </pic:spPr>
              </pic:pic>
            </a:graphicData>
          </a:graphic>
          <wp14:sizeRelH relativeFrom="margin">
            <wp14:pctWidth>0</wp14:pctWidth>
          </wp14:sizeRelH>
          <wp14:sizeRelV relativeFrom="margin">
            <wp14:pctHeight>0</wp14:pctHeight>
          </wp14:sizeRelV>
        </wp:anchor>
      </w:drawing>
    </w:r>
    <w:bookmarkStart w:id="21" w:name="_Hlk86398980"/>
    <w:bookmarkStart w:id="22" w:name="_Hlk86398981"/>
    <w:bookmarkStart w:id="23" w:name="_Hlk120093166"/>
    <w:bookmarkStart w:id="24" w:name="_Hlk120093167"/>
    <w:bookmarkStart w:id="25" w:name="_Hlk120094424"/>
    <w:bookmarkStart w:id="26" w:name="_Hlk120094425"/>
    <w:r w:rsidRPr="001712EB">
      <w:rPr>
        <w:rFonts w:ascii="Times New Roman" w:hAnsi="Times New Roman" w:cs="Times New Roman"/>
        <w:b/>
        <w:sz w:val="20"/>
        <w:szCs w:val="20"/>
      </w:rPr>
      <w:t>ESTADO DO AMAZONAS</w:t>
    </w:r>
  </w:p>
  <w:p w14:paraId="6BD58123" w14:textId="5719F362" w:rsidR="003737A4" w:rsidRPr="001712EB" w:rsidRDefault="003737A4" w:rsidP="001712EB">
    <w:pPr>
      <w:pStyle w:val="SemEspaamento"/>
      <w:jc w:val="center"/>
      <w:rPr>
        <w:rFonts w:ascii="Times New Roman" w:hAnsi="Times New Roman" w:cs="Times New Roman"/>
        <w:b/>
        <w:sz w:val="20"/>
        <w:szCs w:val="20"/>
      </w:rPr>
    </w:pPr>
    <w:r w:rsidRPr="001712EB">
      <w:rPr>
        <w:rFonts w:ascii="Times New Roman" w:hAnsi="Times New Roman" w:cs="Times New Roman"/>
        <w:b/>
        <w:sz w:val="20"/>
        <w:szCs w:val="20"/>
      </w:rPr>
      <w:t>PODER EXECUTIVO MUNICIPAL</w:t>
    </w:r>
  </w:p>
  <w:p w14:paraId="78C81DDD" w14:textId="77777777" w:rsidR="003737A4" w:rsidRPr="001712EB" w:rsidRDefault="003737A4" w:rsidP="001712EB">
    <w:pPr>
      <w:pStyle w:val="SemEspaamento"/>
      <w:jc w:val="center"/>
      <w:rPr>
        <w:rFonts w:ascii="Times New Roman" w:hAnsi="Times New Roman" w:cs="Times New Roman"/>
        <w:b/>
        <w:sz w:val="20"/>
        <w:szCs w:val="20"/>
      </w:rPr>
    </w:pPr>
    <w:r w:rsidRPr="001712EB">
      <w:rPr>
        <w:rFonts w:ascii="Times New Roman" w:hAnsi="Times New Roman" w:cs="Times New Roman"/>
        <w:b/>
        <w:sz w:val="20"/>
        <w:szCs w:val="20"/>
      </w:rPr>
      <w:t>PREFEITURA MUNICIPAL DE TEFÉ</w:t>
    </w:r>
  </w:p>
  <w:p w14:paraId="302E94C2" w14:textId="1CEBF713" w:rsidR="003737A4" w:rsidRPr="001712EB" w:rsidRDefault="003737A4" w:rsidP="001712EB">
    <w:pPr>
      <w:pStyle w:val="SemEspaamento"/>
      <w:jc w:val="center"/>
      <w:rPr>
        <w:rFonts w:ascii="Times New Roman" w:hAnsi="Times New Roman" w:cs="Times New Roman"/>
        <w:b/>
        <w:sz w:val="20"/>
        <w:szCs w:val="20"/>
      </w:rPr>
    </w:pPr>
    <w:r w:rsidRPr="001712EB">
      <w:rPr>
        <w:rFonts w:ascii="Times New Roman" w:hAnsi="Times New Roman" w:cs="Times New Roman"/>
        <w:b/>
        <w:sz w:val="20"/>
        <w:szCs w:val="20"/>
      </w:rPr>
      <w:t>COMISSÃO PERMANENTE DE LICITAÇÃO</w:t>
    </w:r>
  </w:p>
  <w:bookmarkEnd w:id="21"/>
  <w:bookmarkEnd w:id="22"/>
  <w:bookmarkEnd w:id="23"/>
  <w:bookmarkEnd w:id="24"/>
  <w:bookmarkEnd w:id="25"/>
  <w:bookmarkEnd w:id="26"/>
  <w:p w14:paraId="6DB58D28" w14:textId="77777777" w:rsidR="003737A4" w:rsidRDefault="003737A4" w:rsidP="001712EB">
    <w:pPr>
      <w:pStyle w:val="SemEspaamento"/>
      <w:pBdr>
        <w:bottom w:val="single" w:sz="12" w:space="1" w:color="auto"/>
      </w:pBdr>
      <w:jc w:val="center"/>
      <w:rPr>
        <w:rFonts w:ascii="Times New Roman" w:hAnsi="Times New Roman" w:cs="Times New Roman"/>
        <w:b/>
        <w:sz w:val="20"/>
        <w:szCs w:val="20"/>
      </w:rPr>
    </w:pPr>
  </w:p>
  <w:p w14:paraId="3C5FEEFE" w14:textId="47605998" w:rsidR="003737A4" w:rsidRPr="001712EB" w:rsidRDefault="003737A4" w:rsidP="001712EB">
    <w:pPr>
      <w:pStyle w:val="SemEspaamento"/>
      <w:jc w:val="center"/>
      <w:rPr>
        <w:rFonts w:ascii="Times New Roman" w:hAnsi="Times New Roman" w:cs="Times New Roman"/>
        <w:b/>
        <w:sz w:val="20"/>
        <w:szCs w:val="20"/>
      </w:rPr>
    </w:pPr>
    <w:r w:rsidRPr="001712EB">
      <w:rPr>
        <w:rFonts w:ascii="Times New Roman" w:hAnsi="Times New Roman" w:cs="Times New Roman"/>
        <w:b/>
        <w:noProof/>
        <w:sz w:val="20"/>
        <w:szCs w:val="20"/>
        <w:lang w:eastAsia="pt-BR"/>
      </w:rPr>
      <w:drawing>
        <wp:anchor distT="0" distB="0" distL="114300" distR="114300" simplePos="0" relativeHeight="251669504" behindDoc="1" locked="0" layoutInCell="1" allowOverlap="1" wp14:anchorId="29B500BB" wp14:editId="05F3D302">
          <wp:simplePos x="0" y="0"/>
          <wp:positionH relativeFrom="margin">
            <wp:align>center</wp:align>
          </wp:positionH>
          <wp:positionV relativeFrom="margin">
            <wp:align>center</wp:align>
          </wp:positionV>
          <wp:extent cx="6286500" cy="7990100"/>
          <wp:effectExtent l="0" t="0" r="0"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t="10116"/>
                  <a:stretch/>
                </pic:blipFill>
                <pic:spPr bwMode="auto">
                  <a:xfrm>
                    <a:off x="0" y="0"/>
                    <a:ext cx="6286500" cy="7990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7CAC"/>
    <w:multiLevelType w:val="hybridMultilevel"/>
    <w:tmpl w:val="435A67B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1971DDE"/>
    <w:multiLevelType w:val="hybridMultilevel"/>
    <w:tmpl w:val="EBD87A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2A521DF"/>
    <w:multiLevelType w:val="hybridMultilevel"/>
    <w:tmpl w:val="63E80F8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5B52F9A"/>
    <w:multiLevelType w:val="hybridMultilevel"/>
    <w:tmpl w:val="B77A676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983857"/>
    <w:multiLevelType w:val="multilevel"/>
    <w:tmpl w:val="2D78CB04"/>
    <w:lvl w:ilvl="0">
      <w:start w:val="1"/>
      <w:numFmt w:val="decimal"/>
      <w:pStyle w:val="Nivel01"/>
      <w:lvlText w:val="%1."/>
      <w:lvlJc w:val="left"/>
      <w:pPr>
        <w:ind w:left="360" w:hanging="360"/>
      </w:pPr>
      <w:rPr>
        <w:b/>
        <w:color w:val="auto"/>
      </w:rPr>
    </w:lvl>
    <w:lvl w:ilvl="1">
      <w:start w:val="1"/>
      <w:numFmt w:val="decimal"/>
      <w:pStyle w:val="Nivel2"/>
      <w:lvlText w:val="%1.%2."/>
      <w:lvlJc w:val="left"/>
      <w:pPr>
        <w:ind w:left="1283" w:hanging="432"/>
      </w:pPr>
      <w:rPr>
        <w:sz w:val="20"/>
        <w:szCs w:val="20"/>
      </w:rPr>
    </w:lvl>
    <w:lvl w:ilvl="2">
      <w:start w:val="1"/>
      <w:numFmt w:val="decimal"/>
      <w:pStyle w:val="Nvel3-R"/>
      <w:lvlText w:val="%1.%2.%3."/>
      <w:lvlJc w:val="left"/>
      <w:pPr>
        <w:ind w:left="1497" w:hanging="504"/>
      </w:p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6946FA9"/>
    <w:multiLevelType w:val="hybridMultilevel"/>
    <w:tmpl w:val="579C7ED4"/>
    <w:lvl w:ilvl="0" w:tplc="04160019">
      <w:start w:val="3"/>
      <w:numFmt w:val="lowerLetter"/>
      <w:lvlText w:val="%1."/>
      <w:lvlJc w:val="left"/>
      <w:pPr>
        <w:ind w:left="720" w:hanging="360"/>
      </w:pPr>
      <w:rPr>
        <w:rFonts w:hint="default"/>
      </w:rPr>
    </w:lvl>
    <w:lvl w:ilvl="1" w:tplc="F05ED702">
      <w:start w:val="1"/>
      <w:numFmt w:val="decimalZero"/>
      <w:lvlText w:val="(%2)"/>
      <w:lvlJc w:val="left"/>
      <w:pPr>
        <w:ind w:left="1488" w:hanging="408"/>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72B74E8"/>
    <w:multiLevelType w:val="hybridMultilevel"/>
    <w:tmpl w:val="6E6CB03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CD72CF7"/>
    <w:multiLevelType w:val="hybridMultilevel"/>
    <w:tmpl w:val="6E00636C"/>
    <w:lvl w:ilvl="0" w:tplc="04160011">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4417B71"/>
    <w:multiLevelType w:val="hybridMultilevel"/>
    <w:tmpl w:val="BC442FF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8033A64"/>
    <w:multiLevelType w:val="hybridMultilevel"/>
    <w:tmpl w:val="B4CEDC54"/>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DF724A6"/>
    <w:multiLevelType w:val="hybridMultilevel"/>
    <w:tmpl w:val="6588B1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4E0425A"/>
    <w:multiLevelType w:val="hybridMultilevel"/>
    <w:tmpl w:val="937EC3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7A617B1"/>
    <w:multiLevelType w:val="hybridMultilevel"/>
    <w:tmpl w:val="1D50D0E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BA85349"/>
    <w:multiLevelType w:val="multilevel"/>
    <w:tmpl w:val="F664E350"/>
    <w:lvl w:ilvl="0">
      <w:start w:val="4"/>
      <w:numFmt w:val="decimal"/>
      <w:pStyle w:val="Ttulo2"/>
      <w:lvlText w:val="%1."/>
      <w:lvlJc w:val="left"/>
      <w:pPr>
        <w:ind w:left="612" w:hanging="612"/>
      </w:pPr>
      <w:rPr>
        <w:rFonts w:hint="default"/>
        <w:b/>
      </w:rPr>
    </w:lvl>
    <w:lvl w:ilvl="1">
      <w:start w:val="4"/>
      <w:numFmt w:val="decimal"/>
      <w:pStyle w:val="Estilo1"/>
      <w:lvlText w:val="%1.%2."/>
      <w:lvlJc w:val="left"/>
      <w:pPr>
        <w:ind w:left="612" w:hanging="612"/>
      </w:pPr>
      <w:rPr>
        <w:rFonts w:hint="default"/>
        <w:b w:val="0"/>
      </w:rPr>
    </w:lvl>
    <w:lvl w:ilvl="2">
      <w:start w:val="12"/>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49C53E2E"/>
    <w:multiLevelType w:val="hybridMultilevel"/>
    <w:tmpl w:val="50B45C1C"/>
    <w:lvl w:ilvl="0" w:tplc="F228AA30">
      <w:start w:val="1"/>
      <w:numFmt w:val="upperRoman"/>
      <w:lvlText w:val="%1"/>
      <w:lvlJc w:val="left"/>
      <w:pPr>
        <w:ind w:left="720" w:hanging="360"/>
      </w:pPr>
      <w:rPr>
        <w:rFonts w:ascii="Times New Roman" w:eastAsia="Times New Roman" w:hAnsi="Times New Roman" w:cs="Times New Roman" w:hint="default"/>
        <w:b w:val="0"/>
        <w:bCs w:val="0"/>
        <w:i w:val="0"/>
        <w:iCs w:val="0"/>
        <w:spacing w:val="0"/>
        <w:w w:val="100"/>
        <w:sz w:val="22"/>
        <w:szCs w:val="22"/>
        <w:lang w:val="pt-PT" w:eastAsia="en-US" w:bidi="ar-SA"/>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A403FB9"/>
    <w:multiLevelType w:val="hybridMultilevel"/>
    <w:tmpl w:val="B21C4FE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533F4C9A"/>
    <w:multiLevelType w:val="hybridMultilevel"/>
    <w:tmpl w:val="F626C54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5263CCF"/>
    <w:multiLevelType w:val="multilevel"/>
    <w:tmpl w:val="57501A44"/>
    <w:lvl w:ilvl="0">
      <w:start w:val="1"/>
      <w:numFmt w:val="decimal"/>
      <w:pStyle w:val="Nvel1-Red"/>
      <w:lvlText w:val="%1."/>
      <w:lvlJc w:val="left"/>
      <w:pPr>
        <w:ind w:left="360" w:hanging="360"/>
      </w:pPr>
      <w:rPr>
        <w:b/>
      </w:rPr>
    </w:lvl>
    <w:lvl w:ilvl="1">
      <w:start w:val="1"/>
      <w:numFmt w:val="decimal"/>
      <w:lvlText w:val="%1.%2."/>
      <w:lvlJc w:val="left"/>
      <w:pPr>
        <w:ind w:left="792" w:hanging="432"/>
      </w:pPr>
      <w:rPr>
        <w:b w:val="0"/>
        <w:bCs/>
        <w:sz w:val="20"/>
        <w:szCs w:val="20"/>
      </w:rPr>
    </w:lvl>
    <w:lvl w:ilvl="2">
      <w:start w:val="1"/>
      <w:numFmt w:val="decimal"/>
      <w:lvlText w:val="%1.%2.%3."/>
      <w:lvlJc w:val="left"/>
      <w:pPr>
        <w:ind w:left="1224" w:hanging="504"/>
      </w:pPr>
      <w:rPr>
        <w:b w:val="0"/>
        <w:bCs/>
      </w:rPr>
    </w:lvl>
    <w:lvl w:ilvl="3">
      <w:start w:val="1"/>
      <w:numFmt w:val="decimal"/>
      <w:pStyle w:val="Nvel4-R"/>
      <w:lvlText w:val="%1.%2.%3.%4."/>
      <w:lvlJc w:val="left"/>
      <w:pPr>
        <w:ind w:left="1728" w:hanging="648"/>
      </w:pPr>
      <w:rPr>
        <w:b w:val="0"/>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75C0F75"/>
    <w:multiLevelType w:val="hybridMultilevel"/>
    <w:tmpl w:val="5D6EBC14"/>
    <w:lvl w:ilvl="0" w:tplc="D7384156">
      <w:start w:val="1"/>
      <w:numFmt w:val="decimal"/>
      <w:lvlText w:val="%1)"/>
      <w:lvlJc w:val="left"/>
      <w:pPr>
        <w:ind w:left="104" w:hanging="226"/>
      </w:pPr>
      <w:rPr>
        <w:rFonts w:ascii="Arial MT" w:eastAsia="Arial MT" w:hAnsi="Arial MT" w:cs="Arial MT" w:hint="default"/>
        <w:spacing w:val="-2"/>
        <w:w w:val="99"/>
        <w:sz w:val="20"/>
        <w:szCs w:val="20"/>
        <w:lang w:val="pt-PT" w:eastAsia="en-US" w:bidi="ar-SA"/>
      </w:rPr>
    </w:lvl>
    <w:lvl w:ilvl="1" w:tplc="DCF434FC">
      <w:numFmt w:val="bullet"/>
      <w:lvlText w:val="•"/>
      <w:lvlJc w:val="left"/>
      <w:pPr>
        <w:ind w:left="1032" w:hanging="226"/>
      </w:pPr>
      <w:rPr>
        <w:rFonts w:hint="default"/>
        <w:lang w:val="pt-PT" w:eastAsia="en-US" w:bidi="ar-SA"/>
      </w:rPr>
    </w:lvl>
    <w:lvl w:ilvl="2" w:tplc="F5BE06B2">
      <w:numFmt w:val="bullet"/>
      <w:lvlText w:val="•"/>
      <w:lvlJc w:val="left"/>
      <w:pPr>
        <w:ind w:left="1965" w:hanging="226"/>
      </w:pPr>
      <w:rPr>
        <w:rFonts w:hint="default"/>
        <w:lang w:val="pt-PT" w:eastAsia="en-US" w:bidi="ar-SA"/>
      </w:rPr>
    </w:lvl>
    <w:lvl w:ilvl="3" w:tplc="46266BA6">
      <w:numFmt w:val="bullet"/>
      <w:lvlText w:val="•"/>
      <w:lvlJc w:val="left"/>
      <w:pPr>
        <w:ind w:left="2897" w:hanging="226"/>
      </w:pPr>
      <w:rPr>
        <w:rFonts w:hint="default"/>
        <w:lang w:val="pt-PT" w:eastAsia="en-US" w:bidi="ar-SA"/>
      </w:rPr>
    </w:lvl>
    <w:lvl w:ilvl="4" w:tplc="3A46FE92">
      <w:numFmt w:val="bullet"/>
      <w:lvlText w:val="•"/>
      <w:lvlJc w:val="left"/>
      <w:pPr>
        <w:ind w:left="3830" w:hanging="226"/>
      </w:pPr>
      <w:rPr>
        <w:rFonts w:hint="default"/>
        <w:lang w:val="pt-PT" w:eastAsia="en-US" w:bidi="ar-SA"/>
      </w:rPr>
    </w:lvl>
    <w:lvl w:ilvl="5" w:tplc="F1447372">
      <w:numFmt w:val="bullet"/>
      <w:lvlText w:val="•"/>
      <w:lvlJc w:val="left"/>
      <w:pPr>
        <w:ind w:left="4763" w:hanging="226"/>
      </w:pPr>
      <w:rPr>
        <w:rFonts w:hint="default"/>
        <w:lang w:val="pt-PT" w:eastAsia="en-US" w:bidi="ar-SA"/>
      </w:rPr>
    </w:lvl>
    <w:lvl w:ilvl="6" w:tplc="554CDE62">
      <w:numFmt w:val="bullet"/>
      <w:lvlText w:val="•"/>
      <w:lvlJc w:val="left"/>
      <w:pPr>
        <w:ind w:left="5695" w:hanging="226"/>
      </w:pPr>
      <w:rPr>
        <w:rFonts w:hint="default"/>
        <w:lang w:val="pt-PT" w:eastAsia="en-US" w:bidi="ar-SA"/>
      </w:rPr>
    </w:lvl>
    <w:lvl w:ilvl="7" w:tplc="0396DE0C">
      <w:numFmt w:val="bullet"/>
      <w:lvlText w:val="•"/>
      <w:lvlJc w:val="left"/>
      <w:pPr>
        <w:ind w:left="6628" w:hanging="226"/>
      </w:pPr>
      <w:rPr>
        <w:rFonts w:hint="default"/>
        <w:lang w:val="pt-PT" w:eastAsia="en-US" w:bidi="ar-SA"/>
      </w:rPr>
    </w:lvl>
    <w:lvl w:ilvl="8" w:tplc="18749024">
      <w:numFmt w:val="bullet"/>
      <w:lvlText w:val="•"/>
      <w:lvlJc w:val="left"/>
      <w:pPr>
        <w:ind w:left="7561" w:hanging="226"/>
      </w:pPr>
      <w:rPr>
        <w:rFonts w:hint="default"/>
        <w:lang w:val="pt-PT" w:eastAsia="en-US" w:bidi="ar-SA"/>
      </w:rPr>
    </w:lvl>
  </w:abstractNum>
  <w:abstractNum w:abstractNumId="19" w15:restartNumberingAfterBreak="0">
    <w:nsid w:val="78BB6E78"/>
    <w:multiLevelType w:val="hybridMultilevel"/>
    <w:tmpl w:val="948A091A"/>
    <w:lvl w:ilvl="0" w:tplc="F228AA30">
      <w:start w:val="1"/>
      <w:numFmt w:val="upperRoman"/>
      <w:lvlText w:val="%1"/>
      <w:lvlJc w:val="left"/>
      <w:pPr>
        <w:ind w:left="720" w:hanging="360"/>
      </w:pPr>
      <w:rPr>
        <w:rFonts w:ascii="Times New Roman" w:eastAsia="Times New Roman" w:hAnsi="Times New Roman" w:cs="Times New Roman" w:hint="default"/>
        <w:b w:val="0"/>
        <w:bCs w:val="0"/>
        <w:i w:val="0"/>
        <w:iCs w:val="0"/>
        <w:spacing w:val="0"/>
        <w:w w:val="100"/>
        <w:sz w:val="22"/>
        <w:szCs w:val="22"/>
        <w:lang w:val="pt-PT" w:eastAsia="en-US" w:bidi="ar-SA"/>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634480989">
    <w:abstractNumId w:val="17"/>
  </w:num>
  <w:num w:numId="2" w16cid:durableId="1741171904">
    <w:abstractNumId w:val="13"/>
  </w:num>
  <w:num w:numId="3" w16cid:durableId="1101952750">
    <w:abstractNumId w:val="11"/>
  </w:num>
  <w:num w:numId="4" w16cid:durableId="424813088">
    <w:abstractNumId w:val="16"/>
  </w:num>
  <w:num w:numId="5" w16cid:durableId="2014187194">
    <w:abstractNumId w:val="2"/>
  </w:num>
  <w:num w:numId="6" w16cid:durableId="611205426">
    <w:abstractNumId w:val="12"/>
  </w:num>
  <w:num w:numId="7" w16cid:durableId="1883861831">
    <w:abstractNumId w:val="1"/>
  </w:num>
  <w:num w:numId="8" w16cid:durableId="377244140">
    <w:abstractNumId w:val="19"/>
  </w:num>
  <w:num w:numId="9" w16cid:durableId="1751123228">
    <w:abstractNumId w:val="10"/>
  </w:num>
  <w:num w:numId="10" w16cid:durableId="901597481">
    <w:abstractNumId w:val="6"/>
  </w:num>
  <w:num w:numId="11" w16cid:durableId="347216926">
    <w:abstractNumId w:val="14"/>
  </w:num>
  <w:num w:numId="12" w16cid:durableId="1041974845">
    <w:abstractNumId w:val="9"/>
  </w:num>
  <w:num w:numId="13" w16cid:durableId="1017973657">
    <w:abstractNumId w:val="5"/>
  </w:num>
  <w:num w:numId="14" w16cid:durableId="2035616673">
    <w:abstractNumId w:val="7"/>
  </w:num>
  <w:num w:numId="15" w16cid:durableId="1406681485">
    <w:abstractNumId w:val="8"/>
  </w:num>
  <w:num w:numId="16" w16cid:durableId="763451910">
    <w:abstractNumId w:val="15"/>
  </w:num>
  <w:num w:numId="17" w16cid:durableId="944733055">
    <w:abstractNumId w:val="3"/>
  </w:num>
  <w:num w:numId="18" w16cid:durableId="593783545">
    <w:abstractNumId w:val="18"/>
  </w:num>
  <w:num w:numId="19" w16cid:durableId="189537943">
    <w:abstractNumId w:val="4"/>
  </w:num>
  <w:num w:numId="20" w16cid:durableId="969895800">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6"/>
  <w:activeWritingStyle w:appName="MSWord" w:lang="pt-BR" w:vendorID="64" w:dllVersion="6"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775C"/>
    <w:rsid w:val="000001DA"/>
    <w:rsid w:val="000074D7"/>
    <w:rsid w:val="00010D57"/>
    <w:rsid w:val="0001102D"/>
    <w:rsid w:val="000117B3"/>
    <w:rsid w:val="0001287D"/>
    <w:rsid w:val="00014C85"/>
    <w:rsid w:val="00027C7F"/>
    <w:rsid w:val="00032320"/>
    <w:rsid w:val="000405AA"/>
    <w:rsid w:val="000423DB"/>
    <w:rsid w:val="0004691B"/>
    <w:rsid w:val="000516C4"/>
    <w:rsid w:val="00052245"/>
    <w:rsid w:val="00054777"/>
    <w:rsid w:val="00056554"/>
    <w:rsid w:val="00056D1D"/>
    <w:rsid w:val="00056D86"/>
    <w:rsid w:val="00064FF7"/>
    <w:rsid w:val="000650BE"/>
    <w:rsid w:val="00065652"/>
    <w:rsid w:val="00066D31"/>
    <w:rsid w:val="000747EC"/>
    <w:rsid w:val="00077103"/>
    <w:rsid w:val="00082788"/>
    <w:rsid w:val="000833DF"/>
    <w:rsid w:val="000852A0"/>
    <w:rsid w:val="00085AF8"/>
    <w:rsid w:val="000866D0"/>
    <w:rsid w:val="00092934"/>
    <w:rsid w:val="00097818"/>
    <w:rsid w:val="000A3905"/>
    <w:rsid w:val="000B6424"/>
    <w:rsid w:val="000C548A"/>
    <w:rsid w:val="000D02B6"/>
    <w:rsid w:val="000D4AD8"/>
    <w:rsid w:val="000D710D"/>
    <w:rsid w:val="000E05C5"/>
    <w:rsid w:val="000E1837"/>
    <w:rsid w:val="000E59E3"/>
    <w:rsid w:val="000E6116"/>
    <w:rsid w:val="000E669D"/>
    <w:rsid w:val="000F33B4"/>
    <w:rsid w:val="000F4819"/>
    <w:rsid w:val="00104C83"/>
    <w:rsid w:val="0011106F"/>
    <w:rsid w:val="0011128E"/>
    <w:rsid w:val="00112A7E"/>
    <w:rsid w:val="001151AE"/>
    <w:rsid w:val="00117779"/>
    <w:rsid w:val="001220E6"/>
    <w:rsid w:val="001225DA"/>
    <w:rsid w:val="00125718"/>
    <w:rsid w:val="001345A5"/>
    <w:rsid w:val="00135C76"/>
    <w:rsid w:val="0014201C"/>
    <w:rsid w:val="00142A5E"/>
    <w:rsid w:val="00144C68"/>
    <w:rsid w:val="00150A10"/>
    <w:rsid w:val="00151AE2"/>
    <w:rsid w:val="001564D8"/>
    <w:rsid w:val="00163A65"/>
    <w:rsid w:val="00163FF4"/>
    <w:rsid w:val="00165C82"/>
    <w:rsid w:val="001663D0"/>
    <w:rsid w:val="001712EB"/>
    <w:rsid w:val="00172D83"/>
    <w:rsid w:val="00176330"/>
    <w:rsid w:val="001768DA"/>
    <w:rsid w:val="0018140E"/>
    <w:rsid w:val="00185410"/>
    <w:rsid w:val="00186911"/>
    <w:rsid w:val="00191581"/>
    <w:rsid w:val="001925E1"/>
    <w:rsid w:val="001951F6"/>
    <w:rsid w:val="00196DFC"/>
    <w:rsid w:val="001A046B"/>
    <w:rsid w:val="001A1176"/>
    <w:rsid w:val="001A5C8D"/>
    <w:rsid w:val="001B4C83"/>
    <w:rsid w:val="001B5AC3"/>
    <w:rsid w:val="001B70B6"/>
    <w:rsid w:val="001D0AB3"/>
    <w:rsid w:val="001D3B78"/>
    <w:rsid w:val="001D4A11"/>
    <w:rsid w:val="001D5546"/>
    <w:rsid w:val="001D767F"/>
    <w:rsid w:val="0020536E"/>
    <w:rsid w:val="00205D7D"/>
    <w:rsid w:val="00206F0C"/>
    <w:rsid w:val="002136F8"/>
    <w:rsid w:val="00220AB0"/>
    <w:rsid w:val="0022123B"/>
    <w:rsid w:val="00222550"/>
    <w:rsid w:val="0022722F"/>
    <w:rsid w:val="00231039"/>
    <w:rsid w:val="00232245"/>
    <w:rsid w:val="002329AF"/>
    <w:rsid w:val="00234231"/>
    <w:rsid w:val="002418D4"/>
    <w:rsid w:val="002443C7"/>
    <w:rsid w:val="00244A80"/>
    <w:rsid w:val="002479AF"/>
    <w:rsid w:val="002505ED"/>
    <w:rsid w:val="00253823"/>
    <w:rsid w:val="00254A2D"/>
    <w:rsid w:val="002717E4"/>
    <w:rsid w:val="00273348"/>
    <w:rsid w:val="002737D9"/>
    <w:rsid w:val="00274B75"/>
    <w:rsid w:val="00274C7A"/>
    <w:rsid w:val="00275EB4"/>
    <w:rsid w:val="002804B9"/>
    <w:rsid w:val="00282F61"/>
    <w:rsid w:val="00290EC6"/>
    <w:rsid w:val="00292F04"/>
    <w:rsid w:val="002C1308"/>
    <w:rsid w:val="002C74F5"/>
    <w:rsid w:val="002D1202"/>
    <w:rsid w:val="002D2CFA"/>
    <w:rsid w:val="002D4129"/>
    <w:rsid w:val="002D54B3"/>
    <w:rsid w:val="002D7085"/>
    <w:rsid w:val="002E22BF"/>
    <w:rsid w:val="002E7A89"/>
    <w:rsid w:val="002E7C6D"/>
    <w:rsid w:val="002F38E5"/>
    <w:rsid w:val="002F3B25"/>
    <w:rsid w:val="002F6F73"/>
    <w:rsid w:val="00317C99"/>
    <w:rsid w:val="0032285E"/>
    <w:rsid w:val="00323988"/>
    <w:rsid w:val="0032411B"/>
    <w:rsid w:val="00324B43"/>
    <w:rsid w:val="00324D6B"/>
    <w:rsid w:val="003269F0"/>
    <w:rsid w:val="0032775C"/>
    <w:rsid w:val="003315F3"/>
    <w:rsid w:val="003316A6"/>
    <w:rsid w:val="00334C0E"/>
    <w:rsid w:val="0033501B"/>
    <w:rsid w:val="00336F20"/>
    <w:rsid w:val="0034099A"/>
    <w:rsid w:val="003422A5"/>
    <w:rsid w:val="003468D0"/>
    <w:rsid w:val="00347E72"/>
    <w:rsid w:val="003536F7"/>
    <w:rsid w:val="003544A4"/>
    <w:rsid w:val="00354DE5"/>
    <w:rsid w:val="00361866"/>
    <w:rsid w:val="00362D3E"/>
    <w:rsid w:val="00363CD0"/>
    <w:rsid w:val="00373303"/>
    <w:rsid w:val="003737A4"/>
    <w:rsid w:val="00373C0D"/>
    <w:rsid w:val="00377B3B"/>
    <w:rsid w:val="003845AE"/>
    <w:rsid w:val="00384D4B"/>
    <w:rsid w:val="00385D7F"/>
    <w:rsid w:val="003867E2"/>
    <w:rsid w:val="003947F4"/>
    <w:rsid w:val="003A08C8"/>
    <w:rsid w:val="003A4347"/>
    <w:rsid w:val="003B0C3A"/>
    <w:rsid w:val="003B1638"/>
    <w:rsid w:val="003B1BAC"/>
    <w:rsid w:val="003B385A"/>
    <w:rsid w:val="003B7B6D"/>
    <w:rsid w:val="003C1C8F"/>
    <w:rsid w:val="003C4D4D"/>
    <w:rsid w:val="003C69A3"/>
    <w:rsid w:val="003C6A46"/>
    <w:rsid w:val="003C72F1"/>
    <w:rsid w:val="003D1B4A"/>
    <w:rsid w:val="003D4DB1"/>
    <w:rsid w:val="003E116E"/>
    <w:rsid w:val="003E4C0F"/>
    <w:rsid w:val="003E5110"/>
    <w:rsid w:val="003E752A"/>
    <w:rsid w:val="003F119F"/>
    <w:rsid w:val="003F72AF"/>
    <w:rsid w:val="00401874"/>
    <w:rsid w:val="00401A82"/>
    <w:rsid w:val="00411D4B"/>
    <w:rsid w:val="00413D61"/>
    <w:rsid w:val="00414F8C"/>
    <w:rsid w:val="00424AC7"/>
    <w:rsid w:val="00425390"/>
    <w:rsid w:val="004258D0"/>
    <w:rsid w:val="0042658E"/>
    <w:rsid w:val="0044361E"/>
    <w:rsid w:val="004443DD"/>
    <w:rsid w:val="0044455D"/>
    <w:rsid w:val="0045568D"/>
    <w:rsid w:val="00462382"/>
    <w:rsid w:val="004640CB"/>
    <w:rsid w:val="00471C6A"/>
    <w:rsid w:val="00473EAF"/>
    <w:rsid w:val="00474614"/>
    <w:rsid w:val="00476797"/>
    <w:rsid w:val="00476B84"/>
    <w:rsid w:val="00482A4A"/>
    <w:rsid w:val="00492ED7"/>
    <w:rsid w:val="004A5C7F"/>
    <w:rsid w:val="004A7D50"/>
    <w:rsid w:val="004B3AB7"/>
    <w:rsid w:val="004B70D1"/>
    <w:rsid w:val="004C5ADA"/>
    <w:rsid w:val="004C6E40"/>
    <w:rsid w:val="004D6C00"/>
    <w:rsid w:val="004E053D"/>
    <w:rsid w:val="004E25DC"/>
    <w:rsid w:val="004E3372"/>
    <w:rsid w:val="004E3E1C"/>
    <w:rsid w:val="004E7ACB"/>
    <w:rsid w:val="004F2A6C"/>
    <w:rsid w:val="004F49FE"/>
    <w:rsid w:val="004F68AB"/>
    <w:rsid w:val="00502D8D"/>
    <w:rsid w:val="0050542F"/>
    <w:rsid w:val="005058D2"/>
    <w:rsid w:val="00505F1C"/>
    <w:rsid w:val="00513F71"/>
    <w:rsid w:val="00522045"/>
    <w:rsid w:val="00530743"/>
    <w:rsid w:val="00531E75"/>
    <w:rsid w:val="005337DC"/>
    <w:rsid w:val="00534350"/>
    <w:rsid w:val="0054407B"/>
    <w:rsid w:val="005518FE"/>
    <w:rsid w:val="00552C90"/>
    <w:rsid w:val="0055321E"/>
    <w:rsid w:val="005640E2"/>
    <w:rsid w:val="0057513F"/>
    <w:rsid w:val="00583554"/>
    <w:rsid w:val="00583D4A"/>
    <w:rsid w:val="005924DD"/>
    <w:rsid w:val="00595429"/>
    <w:rsid w:val="005959AF"/>
    <w:rsid w:val="005A5DC2"/>
    <w:rsid w:val="005A6301"/>
    <w:rsid w:val="005B2D62"/>
    <w:rsid w:val="005B581D"/>
    <w:rsid w:val="005B7EE5"/>
    <w:rsid w:val="005C1644"/>
    <w:rsid w:val="005C6764"/>
    <w:rsid w:val="005C6903"/>
    <w:rsid w:val="005C7D9F"/>
    <w:rsid w:val="005D281D"/>
    <w:rsid w:val="005D7C0D"/>
    <w:rsid w:val="005E290B"/>
    <w:rsid w:val="005F4014"/>
    <w:rsid w:val="005F5F94"/>
    <w:rsid w:val="005F69E0"/>
    <w:rsid w:val="006048FA"/>
    <w:rsid w:val="00604CBB"/>
    <w:rsid w:val="00604DC1"/>
    <w:rsid w:val="00617075"/>
    <w:rsid w:val="0062178F"/>
    <w:rsid w:val="00626018"/>
    <w:rsid w:val="00630443"/>
    <w:rsid w:val="00632F81"/>
    <w:rsid w:val="00640628"/>
    <w:rsid w:val="00643511"/>
    <w:rsid w:val="00650B5C"/>
    <w:rsid w:val="00653968"/>
    <w:rsid w:val="0066168D"/>
    <w:rsid w:val="00662494"/>
    <w:rsid w:val="0066528A"/>
    <w:rsid w:val="006711FF"/>
    <w:rsid w:val="00675580"/>
    <w:rsid w:val="00677A70"/>
    <w:rsid w:val="00681080"/>
    <w:rsid w:val="00683765"/>
    <w:rsid w:val="00684BA5"/>
    <w:rsid w:val="00685C71"/>
    <w:rsid w:val="00687B68"/>
    <w:rsid w:val="006A0A50"/>
    <w:rsid w:val="006A7090"/>
    <w:rsid w:val="006C13B6"/>
    <w:rsid w:val="006C219D"/>
    <w:rsid w:val="006C4BAD"/>
    <w:rsid w:val="006C691B"/>
    <w:rsid w:val="006D41AE"/>
    <w:rsid w:val="006E59DE"/>
    <w:rsid w:val="006E62A2"/>
    <w:rsid w:val="006F1439"/>
    <w:rsid w:val="006F20D5"/>
    <w:rsid w:val="006F4C1E"/>
    <w:rsid w:val="00701D81"/>
    <w:rsid w:val="00710B39"/>
    <w:rsid w:val="007156D6"/>
    <w:rsid w:val="00715E4D"/>
    <w:rsid w:val="00726F94"/>
    <w:rsid w:val="00736B25"/>
    <w:rsid w:val="00736C49"/>
    <w:rsid w:val="00737016"/>
    <w:rsid w:val="00743333"/>
    <w:rsid w:val="0074692F"/>
    <w:rsid w:val="007470CE"/>
    <w:rsid w:val="00747988"/>
    <w:rsid w:val="00750D6F"/>
    <w:rsid w:val="00755D8D"/>
    <w:rsid w:val="007603E3"/>
    <w:rsid w:val="00764473"/>
    <w:rsid w:val="00765797"/>
    <w:rsid w:val="007659F4"/>
    <w:rsid w:val="00765D8D"/>
    <w:rsid w:val="00765E2F"/>
    <w:rsid w:val="0076632D"/>
    <w:rsid w:val="007734E6"/>
    <w:rsid w:val="0077528D"/>
    <w:rsid w:val="00782C02"/>
    <w:rsid w:val="007868C0"/>
    <w:rsid w:val="007934F2"/>
    <w:rsid w:val="007A69C8"/>
    <w:rsid w:val="007B2616"/>
    <w:rsid w:val="007B269D"/>
    <w:rsid w:val="007B6D04"/>
    <w:rsid w:val="007C080F"/>
    <w:rsid w:val="007D36B2"/>
    <w:rsid w:val="007D4814"/>
    <w:rsid w:val="007D57EB"/>
    <w:rsid w:val="007E31F4"/>
    <w:rsid w:val="007E4550"/>
    <w:rsid w:val="007E685B"/>
    <w:rsid w:val="007E7EF5"/>
    <w:rsid w:val="007F0461"/>
    <w:rsid w:val="007F0D12"/>
    <w:rsid w:val="007F1005"/>
    <w:rsid w:val="007F196F"/>
    <w:rsid w:val="007F4CE9"/>
    <w:rsid w:val="00805363"/>
    <w:rsid w:val="00810869"/>
    <w:rsid w:val="00821156"/>
    <w:rsid w:val="0082475F"/>
    <w:rsid w:val="00826A61"/>
    <w:rsid w:val="0083065A"/>
    <w:rsid w:val="008334F0"/>
    <w:rsid w:val="0083584E"/>
    <w:rsid w:val="008360C7"/>
    <w:rsid w:val="0084012D"/>
    <w:rsid w:val="00844092"/>
    <w:rsid w:val="0084703A"/>
    <w:rsid w:val="0085081B"/>
    <w:rsid w:val="00850840"/>
    <w:rsid w:val="008522EC"/>
    <w:rsid w:val="00853715"/>
    <w:rsid w:val="00854406"/>
    <w:rsid w:val="00854F19"/>
    <w:rsid w:val="00855F0E"/>
    <w:rsid w:val="008576B6"/>
    <w:rsid w:val="008657AF"/>
    <w:rsid w:val="008714D1"/>
    <w:rsid w:val="00873D02"/>
    <w:rsid w:val="0087487F"/>
    <w:rsid w:val="0088189F"/>
    <w:rsid w:val="008824FB"/>
    <w:rsid w:val="00886DD0"/>
    <w:rsid w:val="0089066A"/>
    <w:rsid w:val="00891083"/>
    <w:rsid w:val="008A0DF4"/>
    <w:rsid w:val="008A1E3C"/>
    <w:rsid w:val="008A75B6"/>
    <w:rsid w:val="008B0523"/>
    <w:rsid w:val="008B1118"/>
    <w:rsid w:val="008D1705"/>
    <w:rsid w:val="008D39C2"/>
    <w:rsid w:val="008E33A0"/>
    <w:rsid w:val="008E69B1"/>
    <w:rsid w:val="008F14F5"/>
    <w:rsid w:val="008F334E"/>
    <w:rsid w:val="008F522E"/>
    <w:rsid w:val="008F77AC"/>
    <w:rsid w:val="00903536"/>
    <w:rsid w:val="00920436"/>
    <w:rsid w:val="00924AD6"/>
    <w:rsid w:val="00926060"/>
    <w:rsid w:val="009314B8"/>
    <w:rsid w:val="00937555"/>
    <w:rsid w:val="00943B67"/>
    <w:rsid w:val="0094418A"/>
    <w:rsid w:val="00944B06"/>
    <w:rsid w:val="00945177"/>
    <w:rsid w:val="00946698"/>
    <w:rsid w:val="00951AC6"/>
    <w:rsid w:val="009522CF"/>
    <w:rsid w:val="009524CF"/>
    <w:rsid w:val="009540A0"/>
    <w:rsid w:val="00955CA8"/>
    <w:rsid w:val="00962A5C"/>
    <w:rsid w:val="0096318D"/>
    <w:rsid w:val="00970CA1"/>
    <w:rsid w:val="0097645A"/>
    <w:rsid w:val="00977112"/>
    <w:rsid w:val="0098247B"/>
    <w:rsid w:val="00982F2F"/>
    <w:rsid w:val="0098792F"/>
    <w:rsid w:val="009918D1"/>
    <w:rsid w:val="009A08F3"/>
    <w:rsid w:val="009A7115"/>
    <w:rsid w:val="009B0D6F"/>
    <w:rsid w:val="009B4267"/>
    <w:rsid w:val="009C00DE"/>
    <w:rsid w:val="009C4436"/>
    <w:rsid w:val="009C5593"/>
    <w:rsid w:val="009C7497"/>
    <w:rsid w:val="009C7F5E"/>
    <w:rsid w:val="009D000A"/>
    <w:rsid w:val="009D0332"/>
    <w:rsid w:val="009D4695"/>
    <w:rsid w:val="009E1B3C"/>
    <w:rsid w:val="009E3373"/>
    <w:rsid w:val="009E52CA"/>
    <w:rsid w:val="009E5CC0"/>
    <w:rsid w:val="009F4621"/>
    <w:rsid w:val="009F7C6E"/>
    <w:rsid w:val="00A00796"/>
    <w:rsid w:val="00A11B9B"/>
    <w:rsid w:val="00A146B8"/>
    <w:rsid w:val="00A20A8C"/>
    <w:rsid w:val="00A226F6"/>
    <w:rsid w:val="00A231F0"/>
    <w:rsid w:val="00A2335B"/>
    <w:rsid w:val="00A23D34"/>
    <w:rsid w:val="00A27409"/>
    <w:rsid w:val="00A316D1"/>
    <w:rsid w:val="00A321B5"/>
    <w:rsid w:val="00A357F8"/>
    <w:rsid w:val="00A359CB"/>
    <w:rsid w:val="00A363E3"/>
    <w:rsid w:val="00A36596"/>
    <w:rsid w:val="00A4066E"/>
    <w:rsid w:val="00A43DA0"/>
    <w:rsid w:val="00A46B48"/>
    <w:rsid w:val="00A50ADE"/>
    <w:rsid w:val="00A50B96"/>
    <w:rsid w:val="00A52EFA"/>
    <w:rsid w:val="00A55562"/>
    <w:rsid w:val="00A656DD"/>
    <w:rsid w:val="00A72721"/>
    <w:rsid w:val="00A80D83"/>
    <w:rsid w:val="00A8313B"/>
    <w:rsid w:val="00A85844"/>
    <w:rsid w:val="00A86A98"/>
    <w:rsid w:val="00A9219D"/>
    <w:rsid w:val="00AA089E"/>
    <w:rsid w:val="00AA50AA"/>
    <w:rsid w:val="00AA59CB"/>
    <w:rsid w:val="00AB1882"/>
    <w:rsid w:val="00AB4DC5"/>
    <w:rsid w:val="00AB4EDF"/>
    <w:rsid w:val="00AB5D6E"/>
    <w:rsid w:val="00AB5DAD"/>
    <w:rsid w:val="00AB6686"/>
    <w:rsid w:val="00AB75B2"/>
    <w:rsid w:val="00AC0DD6"/>
    <w:rsid w:val="00AC0E82"/>
    <w:rsid w:val="00AC0FC8"/>
    <w:rsid w:val="00AC4277"/>
    <w:rsid w:val="00AC4DA2"/>
    <w:rsid w:val="00AC764C"/>
    <w:rsid w:val="00AD2B33"/>
    <w:rsid w:val="00AD3C82"/>
    <w:rsid w:val="00AD63F4"/>
    <w:rsid w:val="00AE6C6D"/>
    <w:rsid w:val="00AF02FD"/>
    <w:rsid w:val="00AF3DA4"/>
    <w:rsid w:val="00B056BD"/>
    <w:rsid w:val="00B114B7"/>
    <w:rsid w:val="00B136B2"/>
    <w:rsid w:val="00B1705D"/>
    <w:rsid w:val="00B1714B"/>
    <w:rsid w:val="00B1748B"/>
    <w:rsid w:val="00B27305"/>
    <w:rsid w:val="00B3285E"/>
    <w:rsid w:val="00B35268"/>
    <w:rsid w:val="00B3527D"/>
    <w:rsid w:val="00B40254"/>
    <w:rsid w:val="00B44083"/>
    <w:rsid w:val="00B46095"/>
    <w:rsid w:val="00B46097"/>
    <w:rsid w:val="00B47103"/>
    <w:rsid w:val="00B5295E"/>
    <w:rsid w:val="00B56BC8"/>
    <w:rsid w:val="00B626F8"/>
    <w:rsid w:val="00B754DE"/>
    <w:rsid w:val="00B805B8"/>
    <w:rsid w:val="00B853FD"/>
    <w:rsid w:val="00B85F84"/>
    <w:rsid w:val="00B9334B"/>
    <w:rsid w:val="00B956F4"/>
    <w:rsid w:val="00BA0F47"/>
    <w:rsid w:val="00BA4328"/>
    <w:rsid w:val="00BA5E49"/>
    <w:rsid w:val="00BB3184"/>
    <w:rsid w:val="00BC0E66"/>
    <w:rsid w:val="00BC2A7A"/>
    <w:rsid w:val="00BC4660"/>
    <w:rsid w:val="00BD2F8E"/>
    <w:rsid w:val="00BE20EE"/>
    <w:rsid w:val="00BE247D"/>
    <w:rsid w:val="00BE4923"/>
    <w:rsid w:val="00BE70CF"/>
    <w:rsid w:val="00BF0702"/>
    <w:rsid w:val="00BF3413"/>
    <w:rsid w:val="00BF6CB6"/>
    <w:rsid w:val="00BF7621"/>
    <w:rsid w:val="00C04108"/>
    <w:rsid w:val="00C06B1D"/>
    <w:rsid w:val="00C07D5C"/>
    <w:rsid w:val="00C158D8"/>
    <w:rsid w:val="00C15CA5"/>
    <w:rsid w:val="00C16797"/>
    <w:rsid w:val="00C177D7"/>
    <w:rsid w:val="00C237AC"/>
    <w:rsid w:val="00C249C2"/>
    <w:rsid w:val="00C26501"/>
    <w:rsid w:val="00C30E78"/>
    <w:rsid w:val="00C3122D"/>
    <w:rsid w:val="00C319AF"/>
    <w:rsid w:val="00C41423"/>
    <w:rsid w:val="00C42CBC"/>
    <w:rsid w:val="00C577A5"/>
    <w:rsid w:val="00C615B9"/>
    <w:rsid w:val="00C714DD"/>
    <w:rsid w:val="00C75389"/>
    <w:rsid w:val="00C81712"/>
    <w:rsid w:val="00C81EA7"/>
    <w:rsid w:val="00C822C9"/>
    <w:rsid w:val="00C849CA"/>
    <w:rsid w:val="00C90D74"/>
    <w:rsid w:val="00C93268"/>
    <w:rsid w:val="00CA03CA"/>
    <w:rsid w:val="00CA18C9"/>
    <w:rsid w:val="00CA233F"/>
    <w:rsid w:val="00CB2E2D"/>
    <w:rsid w:val="00CB712B"/>
    <w:rsid w:val="00CC2270"/>
    <w:rsid w:val="00CC4A8B"/>
    <w:rsid w:val="00CC4CC3"/>
    <w:rsid w:val="00CD482C"/>
    <w:rsid w:val="00CD7AA5"/>
    <w:rsid w:val="00CE00AF"/>
    <w:rsid w:val="00CE4051"/>
    <w:rsid w:val="00CE68E3"/>
    <w:rsid w:val="00CF1B61"/>
    <w:rsid w:val="00CF4C46"/>
    <w:rsid w:val="00CF748F"/>
    <w:rsid w:val="00D13AF7"/>
    <w:rsid w:val="00D2193E"/>
    <w:rsid w:val="00D25373"/>
    <w:rsid w:val="00D352C9"/>
    <w:rsid w:val="00D36293"/>
    <w:rsid w:val="00D47836"/>
    <w:rsid w:val="00D50F94"/>
    <w:rsid w:val="00D5407E"/>
    <w:rsid w:val="00D544B6"/>
    <w:rsid w:val="00D54EE3"/>
    <w:rsid w:val="00D55F5A"/>
    <w:rsid w:val="00D56C76"/>
    <w:rsid w:val="00D71307"/>
    <w:rsid w:val="00D747AC"/>
    <w:rsid w:val="00D806C6"/>
    <w:rsid w:val="00D9068C"/>
    <w:rsid w:val="00D90F04"/>
    <w:rsid w:val="00D910A3"/>
    <w:rsid w:val="00D917D2"/>
    <w:rsid w:val="00D93DC2"/>
    <w:rsid w:val="00DA3ABE"/>
    <w:rsid w:val="00DB407F"/>
    <w:rsid w:val="00DB4B23"/>
    <w:rsid w:val="00DB60B2"/>
    <w:rsid w:val="00DB68CD"/>
    <w:rsid w:val="00DC61CC"/>
    <w:rsid w:val="00DD5518"/>
    <w:rsid w:val="00DE4030"/>
    <w:rsid w:val="00DE61F9"/>
    <w:rsid w:val="00DF0B21"/>
    <w:rsid w:val="00DF385F"/>
    <w:rsid w:val="00DF41A9"/>
    <w:rsid w:val="00DF62BD"/>
    <w:rsid w:val="00E000C0"/>
    <w:rsid w:val="00E00CC7"/>
    <w:rsid w:val="00E014D0"/>
    <w:rsid w:val="00E02612"/>
    <w:rsid w:val="00E0789C"/>
    <w:rsid w:val="00E2436A"/>
    <w:rsid w:val="00E24C59"/>
    <w:rsid w:val="00E47925"/>
    <w:rsid w:val="00E51989"/>
    <w:rsid w:val="00E544F9"/>
    <w:rsid w:val="00E62907"/>
    <w:rsid w:val="00E62FF6"/>
    <w:rsid w:val="00E70074"/>
    <w:rsid w:val="00E70606"/>
    <w:rsid w:val="00E72714"/>
    <w:rsid w:val="00E73E45"/>
    <w:rsid w:val="00E749E4"/>
    <w:rsid w:val="00E81EF3"/>
    <w:rsid w:val="00E8209F"/>
    <w:rsid w:val="00E83543"/>
    <w:rsid w:val="00E83731"/>
    <w:rsid w:val="00E83985"/>
    <w:rsid w:val="00E9356C"/>
    <w:rsid w:val="00E93C12"/>
    <w:rsid w:val="00E94E59"/>
    <w:rsid w:val="00EA3B77"/>
    <w:rsid w:val="00EA569F"/>
    <w:rsid w:val="00EB0E3D"/>
    <w:rsid w:val="00EB2A28"/>
    <w:rsid w:val="00EB2C65"/>
    <w:rsid w:val="00EB7C95"/>
    <w:rsid w:val="00EC38FA"/>
    <w:rsid w:val="00ED1F86"/>
    <w:rsid w:val="00ED201E"/>
    <w:rsid w:val="00EE122E"/>
    <w:rsid w:val="00EE6B8D"/>
    <w:rsid w:val="00EF691B"/>
    <w:rsid w:val="00EF7CDE"/>
    <w:rsid w:val="00F010E4"/>
    <w:rsid w:val="00F12487"/>
    <w:rsid w:val="00F17091"/>
    <w:rsid w:val="00F17146"/>
    <w:rsid w:val="00F17246"/>
    <w:rsid w:val="00F215C5"/>
    <w:rsid w:val="00F24974"/>
    <w:rsid w:val="00F3108F"/>
    <w:rsid w:val="00F36D2C"/>
    <w:rsid w:val="00F4294A"/>
    <w:rsid w:val="00F45CF2"/>
    <w:rsid w:val="00F56C8A"/>
    <w:rsid w:val="00F70C75"/>
    <w:rsid w:val="00F82628"/>
    <w:rsid w:val="00F82716"/>
    <w:rsid w:val="00F921B4"/>
    <w:rsid w:val="00F97249"/>
    <w:rsid w:val="00FA356A"/>
    <w:rsid w:val="00FA3707"/>
    <w:rsid w:val="00FA3B0A"/>
    <w:rsid w:val="00FC4106"/>
    <w:rsid w:val="00FC6919"/>
    <w:rsid w:val="00FD0457"/>
    <w:rsid w:val="00FD3B4B"/>
    <w:rsid w:val="00FD3B56"/>
    <w:rsid w:val="00FD50EF"/>
    <w:rsid w:val="00FE185B"/>
    <w:rsid w:val="00FE1DBF"/>
    <w:rsid w:val="00FE4AD9"/>
    <w:rsid w:val="00FE687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9CC54E"/>
  <w15:docId w15:val="{86BDD723-89D5-42DF-A63D-3190A52FA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775C"/>
    <w:rPr>
      <w:rFonts w:ascii="Calibri" w:eastAsia="Calibri" w:hAnsi="Calibri" w:cs="Times New Roman"/>
    </w:rPr>
  </w:style>
  <w:style w:type="paragraph" w:styleId="Ttulo1">
    <w:name w:val="heading 1"/>
    <w:basedOn w:val="Normal"/>
    <w:next w:val="Normal"/>
    <w:link w:val="Ttulo1Char"/>
    <w:uiPriority w:val="1"/>
    <w:qFormat/>
    <w:rsid w:val="00A00796"/>
    <w:pPr>
      <w:keepNext/>
      <w:keepLines/>
      <w:spacing w:before="240" w:after="0" w:line="240" w:lineRule="auto"/>
      <w:outlineLvl w:val="0"/>
    </w:pPr>
    <w:rPr>
      <w:rFonts w:asciiTheme="majorHAnsi" w:eastAsiaTheme="majorEastAsia" w:hAnsiTheme="majorHAnsi" w:cstheme="majorBidi"/>
      <w:color w:val="365F91" w:themeColor="accent1" w:themeShade="BF"/>
      <w:sz w:val="32"/>
      <w:szCs w:val="32"/>
      <w:lang w:eastAsia="pt-BR"/>
    </w:rPr>
  </w:style>
  <w:style w:type="paragraph" w:styleId="Ttulo2">
    <w:name w:val="heading 2"/>
    <w:basedOn w:val="Normal"/>
    <w:next w:val="Normal"/>
    <w:link w:val="Ttulo2Char"/>
    <w:unhideWhenUsed/>
    <w:qFormat/>
    <w:rsid w:val="00A00796"/>
    <w:pPr>
      <w:keepNext/>
      <w:keepLines/>
      <w:widowControl w:val="0"/>
      <w:numPr>
        <w:numId w:val="2"/>
      </w:numPr>
      <w:autoSpaceDE w:val="0"/>
      <w:autoSpaceDN w:val="0"/>
      <w:adjustRightInd w:val="0"/>
      <w:spacing w:before="480" w:after="360" w:line="240" w:lineRule="auto"/>
      <w:jc w:val="both"/>
      <w:outlineLvl w:val="1"/>
    </w:pPr>
    <w:rPr>
      <w:rFonts w:ascii="Bookman Old Style" w:eastAsia="Times New Roman" w:hAnsi="Bookman Old Style" w:cstheme="majorBidi"/>
      <w:b/>
      <w:bCs/>
      <w:sz w:val="26"/>
      <w:szCs w:val="26"/>
      <w:lang w:eastAsia="pt-BR"/>
    </w:rPr>
  </w:style>
  <w:style w:type="paragraph" w:styleId="Ttulo3">
    <w:name w:val="heading 3"/>
    <w:basedOn w:val="Normal"/>
    <w:next w:val="Normal"/>
    <w:link w:val="Ttulo3Char"/>
    <w:uiPriority w:val="9"/>
    <w:unhideWhenUsed/>
    <w:qFormat/>
    <w:rsid w:val="00A00796"/>
    <w:pPr>
      <w:keepNext/>
      <w:keepLines/>
      <w:widowControl w:val="0"/>
      <w:autoSpaceDE w:val="0"/>
      <w:autoSpaceDN w:val="0"/>
      <w:adjustRightInd w:val="0"/>
      <w:spacing w:before="120" w:after="120" w:line="360" w:lineRule="auto"/>
      <w:jc w:val="center"/>
      <w:outlineLvl w:val="2"/>
    </w:pPr>
    <w:rPr>
      <w:rFonts w:ascii="Bookman Old Style" w:eastAsiaTheme="majorEastAsia" w:hAnsi="Bookman Old Style" w:cstheme="majorBidi"/>
      <w:b/>
      <w:bCs/>
      <w:sz w:val="26"/>
      <w:szCs w:val="24"/>
      <w:lang w:eastAsia="pt-BR"/>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A00796"/>
    <w:rPr>
      <w:rFonts w:asciiTheme="majorHAnsi" w:eastAsiaTheme="majorEastAsia" w:hAnsiTheme="majorHAnsi" w:cstheme="majorBidi"/>
      <w:color w:val="365F91" w:themeColor="accent1" w:themeShade="BF"/>
      <w:sz w:val="32"/>
      <w:szCs w:val="32"/>
      <w:lang w:eastAsia="pt-BR"/>
    </w:rPr>
  </w:style>
  <w:style w:type="character" w:customStyle="1" w:styleId="Ttulo2Char">
    <w:name w:val="Título 2 Char"/>
    <w:basedOn w:val="Fontepargpadro"/>
    <w:link w:val="Ttulo2"/>
    <w:rsid w:val="00A00796"/>
    <w:rPr>
      <w:rFonts w:ascii="Bookman Old Style" w:eastAsia="Times New Roman" w:hAnsi="Bookman Old Style" w:cstheme="majorBidi"/>
      <w:b/>
      <w:bCs/>
      <w:sz w:val="26"/>
      <w:szCs w:val="26"/>
      <w:lang w:eastAsia="pt-BR"/>
    </w:rPr>
  </w:style>
  <w:style w:type="character" w:customStyle="1" w:styleId="Ttulo3Char">
    <w:name w:val="Título 3 Char"/>
    <w:basedOn w:val="Fontepargpadro"/>
    <w:link w:val="Ttulo3"/>
    <w:uiPriority w:val="9"/>
    <w:rsid w:val="00A00796"/>
    <w:rPr>
      <w:rFonts w:ascii="Bookman Old Style" w:eastAsiaTheme="majorEastAsia" w:hAnsi="Bookman Old Style" w:cstheme="majorBidi"/>
      <w:b/>
      <w:bCs/>
      <w:sz w:val="26"/>
      <w:szCs w:val="24"/>
      <w:lang w:eastAsia="pt-BR"/>
    </w:rPr>
  </w:style>
  <w:style w:type="paragraph" w:styleId="Rodap">
    <w:name w:val="footer"/>
    <w:basedOn w:val="Normal"/>
    <w:link w:val="RodapChar"/>
    <w:uiPriority w:val="99"/>
    <w:unhideWhenUsed/>
    <w:rsid w:val="0032775C"/>
    <w:pPr>
      <w:tabs>
        <w:tab w:val="center" w:pos="4252"/>
        <w:tab w:val="right" w:pos="8504"/>
      </w:tabs>
      <w:spacing w:after="0" w:line="240" w:lineRule="auto"/>
    </w:pPr>
  </w:style>
  <w:style w:type="character" w:customStyle="1" w:styleId="RodapChar">
    <w:name w:val="Rodapé Char"/>
    <w:basedOn w:val="Fontepargpadro"/>
    <w:link w:val="Rodap"/>
    <w:uiPriority w:val="99"/>
    <w:rsid w:val="0032775C"/>
    <w:rPr>
      <w:rFonts w:ascii="Calibri" w:eastAsia="Calibri" w:hAnsi="Calibri" w:cs="Times New Roman"/>
    </w:rPr>
  </w:style>
  <w:style w:type="paragraph" w:styleId="Recuodecorpodetexto">
    <w:name w:val="Body Text Indent"/>
    <w:basedOn w:val="Normal"/>
    <w:link w:val="RecuodecorpodetextoChar"/>
    <w:rsid w:val="0032775C"/>
    <w:pPr>
      <w:spacing w:after="0" w:line="240" w:lineRule="auto"/>
      <w:ind w:left="720" w:firstLine="2112"/>
      <w:jc w:val="both"/>
    </w:pPr>
    <w:rPr>
      <w:rFonts w:ascii="Arial" w:eastAsia="Times New Roman" w:hAnsi="Arial"/>
      <w:sz w:val="24"/>
      <w:szCs w:val="24"/>
      <w:lang w:eastAsia="pt-BR"/>
    </w:rPr>
  </w:style>
  <w:style w:type="character" w:customStyle="1" w:styleId="RecuodecorpodetextoChar">
    <w:name w:val="Recuo de corpo de texto Char"/>
    <w:basedOn w:val="Fontepargpadro"/>
    <w:link w:val="Recuodecorpodetexto"/>
    <w:rsid w:val="0032775C"/>
    <w:rPr>
      <w:rFonts w:ascii="Arial" w:eastAsia="Times New Roman" w:hAnsi="Arial" w:cs="Times New Roman"/>
      <w:sz w:val="24"/>
      <w:szCs w:val="24"/>
      <w:lang w:eastAsia="pt-BR"/>
    </w:rPr>
  </w:style>
  <w:style w:type="paragraph" w:styleId="PargrafodaLista">
    <w:name w:val="List Paragraph"/>
    <w:aliases w:val="Marcadores PDTI"/>
    <w:basedOn w:val="Normal"/>
    <w:link w:val="PargrafodaListaChar"/>
    <w:uiPriority w:val="34"/>
    <w:qFormat/>
    <w:rsid w:val="0032775C"/>
    <w:pPr>
      <w:ind w:left="720"/>
      <w:contextualSpacing/>
    </w:pPr>
  </w:style>
  <w:style w:type="paragraph" w:styleId="NormalWeb">
    <w:name w:val="Normal (Web)"/>
    <w:basedOn w:val="Normal"/>
    <w:rsid w:val="004B3AB7"/>
    <w:pPr>
      <w:suppressAutoHyphens/>
      <w:spacing w:before="100" w:after="100" w:line="240" w:lineRule="auto"/>
    </w:pPr>
    <w:rPr>
      <w:rFonts w:ascii="Times New Roman" w:eastAsia="Times New Roman" w:hAnsi="Times New Roman"/>
      <w:sz w:val="24"/>
      <w:szCs w:val="24"/>
      <w:lang w:eastAsia="ar-SA"/>
    </w:rPr>
  </w:style>
  <w:style w:type="character" w:styleId="Forte">
    <w:name w:val="Strong"/>
    <w:basedOn w:val="Fontepargpadro"/>
    <w:uiPriority w:val="22"/>
    <w:qFormat/>
    <w:rsid w:val="00826A61"/>
    <w:rPr>
      <w:b/>
      <w:bCs/>
    </w:rPr>
  </w:style>
  <w:style w:type="paragraph" w:styleId="Cabealho">
    <w:name w:val="header"/>
    <w:aliases w:val="encabezado,Cabeçalho superior,Heading 1a,Cabeçalho1,hd,he,h,HeaderNN, Char Char Char, Char Char Char Char,Char Char Char,Char Char Char Char"/>
    <w:basedOn w:val="Normal"/>
    <w:link w:val="CabealhoChar"/>
    <w:uiPriority w:val="99"/>
    <w:unhideWhenUsed/>
    <w:qFormat/>
    <w:rsid w:val="00205D7D"/>
    <w:pPr>
      <w:tabs>
        <w:tab w:val="center" w:pos="4252"/>
        <w:tab w:val="right" w:pos="8504"/>
      </w:tabs>
      <w:spacing w:after="0" w:line="240" w:lineRule="auto"/>
    </w:pPr>
  </w:style>
  <w:style w:type="character" w:customStyle="1" w:styleId="CabealhoChar">
    <w:name w:val="Cabeçalho Char"/>
    <w:aliases w:val="encabezado Char,Cabeçalho superior Char,Heading 1a Char,Cabeçalho1 Char,hd Char,he Char,h Char,HeaderNN Char, Char Char Char Char1, Char Char Char Char Char,Char Char Char Char1,Char Char Char Char Char"/>
    <w:basedOn w:val="Fontepargpadro"/>
    <w:link w:val="Cabealho"/>
    <w:uiPriority w:val="99"/>
    <w:qFormat/>
    <w:rsid w:val="00205D7D"/>
    <w:rPr>
      <w:rFonts w:ascii="Calibri" w:eastAsia="Calibri" w:hAnsi="Calibri" w:cs="Times New Roman"/>
    </w:rPr>
  </w:style>
  <w:style w:type="paragraph" w:styleId="Textodebalo">
    <w:name w:val="Balloon Text"/>
    <w:basedOn w:val="Normal"/>
    <w:link w:val="TextodebaloChar"/>
    <w:uiPriority w:val="99"/>
    <w:unhideWhenUsed/>
    <w:rsid w:val="00F1714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F17146"/>
    <w:rPr>
      <w:rFonts w:ascii="Segoe UI" w:eastAsia="Calibri" w:hAnsi="Segoe UI" w:cs="Segoe UI"/>
      <w:sz w:val="18"/>
      <w:szCs w:val="18"/>
    </w:rPr>
  </w:style>
  <w:style w:type="paragraph" w:styleId="SemEspaamento">
    <w:name w:val="No Spacing"/>
    <w:link w:val="SemEspaamentoChar"/>
    <w:uiPriority w:val="1"/>
    <w:qFormat/>
    <w:rsid w:val="00BE4923"/>
    <w:pPr>
      <w:spacing w:after="0" w:line="240" w:lineRule="auto"/>
    </w:pPr>
  </w:style>
  <w:style w:type="character" w:customStyle="1" w:styleId="SemEspaamentoChar">
    <w:name w:val="Sem Espaçamento Char"/>
    <w:basedOn w:val="Fontepargpadro"/>
    <w:link w:val="SemEspaamento"/>
    <w:uiPriority w:val="1"/>
    <w:rsid w:val="00A00796"/>
  </w:style>
  <w:style w:type="table" w:styleId="Tabelacomgrade">
    <w:name w:val="Table Grid"/>
    <w:basedOn w:val="Tabelanormal"/>
    <w:uiPriority w:val="59"/>
    <w:rsid w:val="009C7497"/>
    <w:pPr>
      <w:spacing w:after="0" w:line="240" w:lineRule="auto"/>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Fontepargpadro"/>
    <w:uiPriority w:val="99"/>
    <w:unhideWhenUsed/>
    <w:rsid w:val="00A00796"/>
    <w:rPr>
      <w:color w:val="0000FF" w:themeColor="hyperlink"/>
      <w:u w:val="single"/>
    </w:rPr>
  </w:style>
  <w:style w:type="paragraph" w:styleId="Corpodetexto">
    <w:name w:val="Body Text"/>
    <w:basedOn w:val="Normal"/>
    <w:link w:val="CorpodetextoChar"/>
    <w:uiPriority w:val="1"/>
    <w:unhideWhenUsed/>
    <w:qFormat/>
    <w:rsid w:val="00A00796"/>
    <w:pPr>
      <w:spacing w:after="120" w:line="240" w:lineRule="auto"/>
    </w:pPr>
    <w:rPr>
      <w:rFonts w:ascii="Times New Roman" w:eastAsia="Times New Roman" w:hAnsi="Times New Roman"/>
      <w:sz w:val="24"/>
      <w:szCs w:val="24"/>
      <w:lang w:eastAsia="pt-BR"/>
    </w:rPr>
  </w:style>
  <w:style w:type="character" w:customStyle="1" w:styleId="CorpodetextoChar">
    <w:name w:val="Corpo de texto Char"/>
    <w:basedOn w:val="Fontepargpadro"/>
    <w:link w:val="Corpodetexto"/>
    <w:rsid w:val="00A00796"/>
    <w:rPr>
      <w:rFonts w:ascii="Times New Roman" w:eastAsia="Times New Roman" w:hAnsi="Times New Roman" w:cs="Times New Roman"/>
      <w:sz w:val="24"/>
      <w:szCs w:val="24"/>
      <w:lang w:eastAsia="pt-BR"/>
    </w:rPr>
  </w:style>
  <w:style w:type="paragraph" w:customStyle="1" w:styleId="Estilo1">
    <w:name w:val="Estilo1"/>
    <w:basedOn w:val="Ttulo2"/>
    <w:qFormat/>
    <w:rsid w:val="00A00796"/>
    <w:pPr>
      <w:widowControl/>
      <w:numPr>
        <w:ilvl w:val="1"/>
      </w:numPr>
      <w:tabs>
        <w:tab w:val="left" w:pos="993"/>
        <w:tab w:val="left" w:pos="1134"/>
        <w:tab w:val="left" w:pos="1276"/>
        <w:tab w:val="left" w:pos="2127"/>
        <w:tab w:val="left" w:pos="2268"/>
      </w:tabs>
      <w:suppressAutoHyphens/>
      <w:autoSpaceDE/>
      <w:autoSpaceDN/>
      <w:adjustRightInd/>
      <w:spacing w:before="360" w:after="240" w:line="360" w:lineRule="auto"/>
      <w:ind w:left="993"/>
    </w:pPr>
    <w:rPr>
      <w:sz w:val="24"/>
      <w:szCs w:val="24"/>
    </w:rPr>
  </w:style>
  <w:style w:type="character" w:customStyle="1" w:styleId="apple-converted-space">
    <w:name w:val="apple-converted-space"/>
    <w:basedOn w:val="Fontepargpadro"/>
    <w:rsid w:val="00A00796"/>
  </w:style>
  <w:style w:type="character" w:customStyle="1" w:styleId="MenoPendente1">
    <w:name w:val="Menção Pendente1"/>
    <w:basedOn w:val="Fontepargpadro"/>
    <w:uiPriority w:val="99"/>
    <w:semiHidden/>
    <w:unhideWhenUsed/>
    <w:rsid w:val="003468D0"/>
    <w:rPr>
      <w:color w:val="605E5C"/>
      <w:shd w:val="clear" w:color="auto" w:fill="E1DFDD"/>
    </w:rPr>
  </w:style>
  <w:style w:type="character" w:styleId="HiperlinkVisitado">
    <w:name w:val="FollowedHyperlink"/>
    <w:basedOn w:val="Fontepargpadro"/>
    <w:uiPriority w:val="99"/>
    <w:semiHidden/>
    <w:unhideWhenUsed/>
    <w:rsid w:val="003468D0"/>
    <w:rPr>
      <w:color w:val="800080" w:themeColor="followedHyperlink"/>
      <w:u w:val="single"/>
    </w:rPr>
  </w:style>
  <w:style w:type="paragraph" w:styleId="Ttulo">
    <w:name w:val="Title"/>
    <w:basedOn w:val="Normal"/>
    <w:link w:val="TtuloChar"/>
    <w:uiPriority w:val="1"/>
    <w:qFormat/>
    <w:rsid w:val="001B70B6"/>
    <w:pPr>
      <w:spacing w:after="0" w:line="360" w:lineRule="auto"/>
      <w:ind w:left="720" w:hanging="295"/>
      <w:jc w:val="center"/>
      <w:outlineLvl w:val="0"/>
    </w:pPr>
    <w:rPr>
      <w:rFonts w:ascii="Times New Roman" w:eastAsia="Times New Roman" w:hAnsi="Times New Roman"/>
      <w:b/>
      <w:sz w:val="24"/>
      <w:szCs w:val="20"/>
      <w:lang w:eastAsia="pt-BR"/>
    </w:rPr>
  </w:style>
  <w:style w:type="character" w:customStyle="1" w:styleId="TtuloChar">
    <w:name w:val="Título Char"/>
    <w:basedOn w:val="Fontepargpadro"/>
    <w:link w:val="Ttulo"/>
    <w:rsid w:val="001B70B6"/>
    <w:rPr>
      <w:rFonts w:ascii="Times New Roman" w:eastAsia="Times New Roman" w:hAnsi="Times New Roman" w:cs="Times New Roman"/>
      <w:b/>
      <w:sz w:val="24"/>
      <w:szCs w:val="20"/>
      <w:lang w:eastAsia="pt-BR"/>
    </w:rPr>
  </w:style>
  <w:style w:type="table" w:customStyle="1" w:styleId="TableNormal">
    <w:name w:val="Table Normal"/>
    <w:uiPriority w:val="2"/>
    <w:semiHidden/>
    <w:unhideWhenUsed/>
    <w:qFormat/>
    <w:rsid w:val="001B70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B70B6"/>
    <w:pPr>
      <w:widowControl w:val="0"/>
      <w:autoSpaceDE w:val="0"/>
      <w:autoSpaceDN w:val="0"/>
      <w:spacing w:after="0" w:line="240" w:lineRule="auto"/>
    </w:pPr>
    <w:rPr>
      <w:rFonts w:ascii="Arial" w:eastAsia="Arial" w:hAnsi="Arial" w:cs="Arial"/>
      <w:lang w:val="pt-PT" w:eastAsia="pt-PT" w:bidi="pt-PT"/>
    </w:rPr>
  </w:style>
  <w:style w:type="character" w:customStyle="1" w:styleId="MenoPendente2">
    <w:name w:val="Menção Pendente2"/>
    <w:basedOn w:val="Fontepargpadro"/>
    <w:uiPriority w:val="99"/>
    <w:semiHidden/>
    <w:unhideWhenUsed/>
    <w:rsid w:val="00B40254"/>
    <w:rPr>
      <w:color w:val="605E5C"/>
      <w:shd w:val="clear" w:color="auto" w:fill="E1DFDD"/>
    </w:rPr>
  </w:style>
  <w:style w:type="paragraph" w:customStyle="1" w:styleId="Default">
    <w:name w:val="Default"/>
    <w:rsid w:val="00F24974"/>
    <w:pPr>
      <w:autoSpaceDE w:val="0"/>
      <w:autoSpaceDN w:val="0"/>
      <w:adjustRightInd w:val="0"/>
      <w:spacing w:after="0" w:line="240" w:lineRule="auto"/>
    </w:pPr>
    <w:rPr>
      <w:rFonts w:ascii="Arial" w:hAnsi="Arial" w:cs="Arial"/>
      <w:color w:val="000000"/>
      <w:sz w:val="24"/>
      <w:szCs w:val="24"/>
    </w:rPr>
  </w:style>
  <w:style w:type="character" w:styleId="Refdecomentrio">
    <w:name w:val="annotation reference"/>
    <w:basedOn w:val="Fontepargpadro"/>
    <w:uiPriority w:val="99"/>
    <w:unhideWhenUsed/>
    <w:qFormat/>
    <w:rsid w:val="00BE70CF"/>
    <w:rPr>
      <w:sz w:val="16"/>
      <w:szCs w:val="16"/>
    </w:rPr>
  </w:style>
  <w:style w:type="paragraph" w:styleId="Textodecomentrio">
    <w:name w:val="annotation text"/>
    <w:basedOn w:val="Normal"/>
    <w:link w:val="TextodecomentrioChar"/>
    <w:uiPriority w:val="99"/>
    <w:unhideWhenUsed/>
    <w:qFormat/>
    <w:rsid w:val="00BE70CF"/>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BE70CF"/>
    <w:rPr>
      <w:rFonts w:ascii="Calibri" w:eastAsia="Calibri" w:hAnsi="Calibri"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BE70CF"/>
    <w:rPr>
      <w:b/>
      <w:bCs/>
    </w:rPr>
  </w:style>
  <w:style w:type="character" w:customStyle="1" w:styleId="AssuntodocomentrioChar">
    <w:name w:val="Assunto do comentário Char"/>
    <w:basedOn w:val="TextodecomentrioChar"/>
    <w:link w:val="Assuntodocomentrio"/>
    <w:uiPriority w:val="99"/>
    <w:semiHidden/>
    <w:rsid w:val="00BE70CF"/>
    <w:rPr>
      <w:rFonts w:ascii="Calibri" w:eastAsia="Calibri" w:hAnsi="Calibri" w:cs="Times New Roman"/>
      <w:b/>
      <w:bCs/>
      <w:sz w:val="20"/>
      <w:szCs w:val="20"/>
    </w:rPr>
  </w:style>
  <w:style w:type="character" w:customStyle="1" w:styleId="PargrafodaListaChar">
    <w:name w:val="Parágrafo da Lista Char"/>
    <w:aliases w:val="Marcadores PDTI Char"/>
    <w:basedOn w:val="Fontepargpadro"/>
    <w:link w:val="PargrafodaLista"/>
    <w:uiPriority w:val="34"/>
    <w:rsid w:val="009C00DE"/>
    <w:rPr>
      <w:rFonts w:ascii="Calibri" w:eastAsia="Calibri" w:hAnsi="Calibri" w:cs="Times New Roman"/>
    </w:rPr>
  </w:style>
  <w:style w:type="paragraph" w:customStyle="1" w:styleId="GradeColorida-nfase11">
    <w:name w:val="Grade Colorida - Ênfase 11"/>
    <w:basedOn w:val="Normal"/>
    <w:next w:val="Normal"/>
    <w:link w:val="GradeColorida-nfase1Char"/>
    <w:rsid w:val="001D0AB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sz w:val="20"/>
      <w:szCs w:val="24"/>
    </w:rPr>
  </w:style>
  <w:style w:type="character" w:customStyle="1" w:styleId="GradeColorida-nfase1Char">
    <w:name w:val="Grade Colorida - Ênfase 1 Char"/>
    <w:link w:val="GradeColorida-nfase11"/>
    <w:rsid w:val="001D0AB3"/>
    <w:rPr>
      <w:rFonts w:ascii="Ecofont_Spranq_eco_Sans" w:eastAsia="Calibri" w:hAnsi="Ecofont_Spranq_eco_Sans" w:cs="Tahoma"/>
      <w:i/>
      <w:iCs/>
      <w:color w:val="000000"/>
      <w:sz w:val="20"/>
      <w:szCs w:val="24"/>
      <w:shd w:val="clear" w:color="auto" w:fill="FFFFCC"/>
    </w:rPr>
  </w:style>
  <w:style w:type="paragraph" w:customStyle="1" w:styleId="Nivel01">
    <w:name w:val="Nivel 01"/>
    <w:basedOn w:val="Ttulo1"/>
    <w:next w:val="Normal"/>
    <w:link w:val="Nivel01Char"/>
    <w:qFormat/>
    <w:rsid w:val="001D0AB3"/>
    <w:pPr>
      <w:numPr>
        <w:numId w:val="19"/>
      </w:numPr>
      <w:tabs>
        <w:tab w:val="left" w:pos="567"/>
      </w:tabs>
      <w:spacing w:before="120" w:after="120" w:line="276" w:lineRule="auto"/>
      <w:ind w:left="0" w:firstLine="0"/>
      <w:jc w:val="both"/>
    </w:pPr>
    <w:rPr>
      <w:rFonts w:ascii="Arial" w:hAnsi="Arial" w:cs="Arial"/>
      <w:b/>
      <w:bCs/>
      <w:color w:val="auto"/>
      <w:sz w:val="20"/>
      <w:szCs w:val="20"/>
      <w:lang w:eastAsia="en-US"/>
    </w:rPr>
  </w:style>
  <w:style w:type="character" w:customStyle="1" w:styleId="Nivel01Char">
    <w:name w:val="Nivel 01 Char"/>
    <w:basedOn w:val="Fontepargpadro"/>
    <w:link w:val="Nivel01"/>
    <w:rsid w:val="001D0AB3"/>
    <w:rPr>
      <w:rFonts w:ascii="Arial" w:eastAsiaTheme="majorEastAsia" w:hAnsi="Arial" w:cs="Arial"/>
      <w:b/>
      <w:bCs/>
      <w:sz w:val="20"/>
      <w:szCs w:val="20"/>
    </w:rPr>
  </w:style>
  <w:style w:type="paragraph" w:customStyle="1" w:styleId="Nivel2">
    <w:name w:val="Nivel 2"/>
    <w:basedOn w:val="Normal"/>
    <w:link w:val="Nivel2Char"/>
    <w:qFormat/>
    <w:rsid w:val="001D0AB3"/>
    <w:pPr>
      <w:numPr>
        <w:ilvl w:val="1"/>
        <w:numId w:val="19"/>
      </w:numPr>
      <w:autoSpaceDE w:val="0"/>
      <w:autoSpaceDN w:val="0"/>
      <w:adjustRightInd w:val="0"/>
      <w:spacing w:before="120" w:after="120"/>
      <w:ind w:left="0" w:firstLine="0"/>
      <w:jc w:val="both"/>
    </w:pPr>
    <w:rPr>
      <w:rFonts w:ascii="Arial" w:eastAsia="Times New Roman" w:hAnsi="Arial" w:cs="Arial"/>
      <w:sz w:val="20"/>
      <w:szCs w:val="20"/>
      <w:lang w:eastAsia="pt-BR"/>
    </w:rPr>
  </w:style>
  <w:style w:type="character" w:customStyle="1" w:styleId="Nivel2Char">
    <w:name w:val="Nivel 2 Char"/>
    <w:basedOn w:val="Fontepargpadro"/>
    <w:link w:val="Nivel2"/>
    <w:locked/>
    <w:rsid w:val="001D0AB3"/>
    <w:rPr>
      <w:rFonts w:ascii="Arial" w:eastAsia="Times New Roman" w:hAnsi="Arial" w:cs="Arial"/>
      <w:sz w:val="20"/>
      <w:szCs w:val="20"/>
      <w:lang w:eastAsia="pt-BR"/>
    </w:rPr>
  </w:style>
  <w:style w:type="paragraph" w:customStyle="1" w:styleId="Nvel2-Red">
    <w:name w:val="Nível 2 -Red"/>
    <w:basedOn w:val="Nivel2"/>
    <w:link w:val="Nvel2-RedChar"/>
    <w:qFormat/>
    <w:rsid w:val="001D0AB3"/>
    <w:rPr>
      <w:i/>
      <w:iCs/>
      <w:color w:val="FF0000"/>
    </w:rPr>
  </w:style>
  <w:style w:type="character" w:customStyle="1" w:styleId="Nvel2-RedChar">
    <w:name w:val="Nível 2 -Red Char"/>
    <w:basedOn w:val="Nivel2Char"/>
    <w:link w:val="Nvel2-Red"/>
    <w:rsid w:val="001D0AB3"/>
    <w:rPr>
      <w:rFonts w:ascii="Arial" w:eastAsia="Times New Roman" w:hAnsi="Arial" w:cs="Arial"/>
      <w:i/>
      <w:iCs/>
      <w:color w:val="FF0000"/>
      <w:sz w:val="20"/>
      <w:szCs w:val="20"/>
      <w:lang w:eastAsia="pt-BR"/>
    </w:rPr>
  </w:style>
  <w:style w:type="paragraph" w:customStyle="1" w:styleId="ou">
    <w:name w:val="ou"/>
    <w:basedOn w:val="PargrafodaLista"/>
    <w:link w:val="ouChar"/>
    <w:qFormat/>
    <w:rsid w:val="001D0AB3"/>
    <w:pPr>
      <w:spacing w:before="60" w:after="60" w:line="259" w:lineRule="auto"/>
      <w:ind w:left="0"/>
      <w:contextualSpacing w:val="0"/>
      <w:jc w:val="center"/>
    </w:pPr>
    <w:rPr>
      <w:rFonts w:ascii="Arial" w:eastAsiaTheme="minorHAnsi" w:hAnsi="Arial" w:cs="Arial"/>
      <w:b/>
      <w:bCs/>
      <w:i/>
      <w:iCs/>
      <w:color w:val="FF0000"/>
      <w:sz w:val="20"/>
      <w:szCs w:val="24"/>
      <w:u w:val="single"/>
      <w:lang w:eastAsia="pt-BR"/>
    </w:rPr>
  </w:style>
  <w:style w:type="character" w:customStyle="1" w:styleId="ouChar">
    <w:name w:val="ou Char"/>
    <w:basedOn w:val="Fontepargpadro"/>
    <w:link w:val="ou"/>
    <w:rsid w:val="001D0AB3"/>
    <w:rPr>
      <w:rFonts w:ascii="Arial" w:hAnsi="Arial" w:cs="Arial"/>
      <w:b/>
      <w:bCs/>
      <w:i/>
      <w:iCs/>
      <w:color w:val="FF0000"/>
      <w:sz w:val="20"/>
      <w:szCs w:val="24"/>
      <w:u w:val="single"/>
      <w:lang w:eastAsia="pt-BR"/>
    </w:rPr>
  </w:style>
  <w:style w:type="paragraph" w:customStyle="1" w:styleId="Nvel3-R">
    <w:name w:val="Nível 3-R"/>
    <w:basedOn w:val="Normal"/>
    <w:link w:val="Nvel3-RChar"/>
    <w:qFormat/>
    <w:rsid w:val="001D0AB3"/>
    <w:pPr>
      <w:numPr>
        <w:ilvl w:val="2"/>
        <w:numId w:val="19"/>
      </w:numPr>
      <w:spacing w:before="120" w:after="120"/>
      <w:ind w:left="284" w:firstLine="0"/>
      <w:jc w:val="both"/>
    </w:pPr>
    <w:rPr>
      <w:rFonts w:ascii="Arial" w:eastAsiaTheme="minorEastAsia" w:hAnsi="Arial" w:cs="Arial"/>
      <w:i/>
      <w:iCs/>
      <w:color w:val="FF0000"/>
      <w:sz w:val="20"/>
      <w:szCs w:val="20"/>
      <w:lang w:eastAsia="pt-BR"/>
    </w:rPr>
  </w:style>
  <w:style w:type="character" w:customStyle="1" w:styleId="Nvel3-RChar">
    <w:name w:val="Nível 3-R Char"/>
    <w:basedOn w:val="Fontepargpadro"/>
    <w:link w:val="Nvel3-R"/>
    <w:rsid w:val="001D0AB3"/>
    <w:rPr>
      <w:rFonts w:ascii="Arial" w:eastAsiaTheme="minorEastAsia" w:hAnsi="Arial" w:cs="Arial"/>
      <w:i/>
      <w:iCs/>
      <w:color w:val="FF0000"/>
      <w:sz w:val="20"/>
      <w:szCs w:val="20"/>
      <w:lang w:eastAsia="pt-BR"/>
    </w:rPr>
  </w:style>
  <w:style w:type="paragraph" w:customStyle="1" w:styleId="Nvel3">
    <w:name w:val="Nível 3"/>
    <w:basedOn w:val="Nvel3-R"/>
    <w:link w:val="Nvel3Char"/>
    <w:qFormat/>
    <w:rsid w:val="001D0AB3"/>
    <w:rPr>
      <w:i w:val="0"/>
      <w:iCs w:val="0"/>
    </w:rPr>
  </w:style>
  <w:style w:type="paragraph" w:customStyle="1" w:styleId="Nvel4">
    <w:name w:val="Nível 4"/>
    <w:basedOn w:val="Nvel3"/>
    <w:link w:val="Nvel4Char"/>
    <w:qFormat/>
    <w:rsid w:val="001D0AB3"/>
    <w:pPr>
      <w:numPr>
        <w:ilvl w:val="3"/>
      </w:numPr>
      <w:ind w:left="567" w:firstLine="0"/>
    </w:pPr>
  </w:style>
  <w:style w:type="character" w:customStyle="1" w:styleId="Nvel3Char">
    <w:name w:val="Nível 3 Char"/>
    <w:basedOn w:val="Nvel3-RChar"/>
    <w:link w:val="Nvel3"/>
    <w:rsid w:val="001D0AB3"/>
    <w:rPr>
      <w:rFonts w:ascii="Arial" w:eastAsiaTheme="minorEastAsia" w:hAnsi="Arial" w:cs="Arial"/>
      <w:i w:val="0"/>
      <w:iCs w:val="0"/>
      <w:color w:val="FF0000"/>
      <w:sz w:val="20"/>
      <w:szCs w:val="20"/>
      <w:lang w:eastAsia="pt-BR"/>
    </w:rPr>
  </w:style>
  <w:style w:type="paragraph" w:customStyle="1" w:styleId="SubTitNN">
    <w:name w:val="SubTitNN"/>
    <w:basedOn w:val="Normal"/>
    <w:link w:val="SubTitNNChar"/>
    <w:qFormat/>
    <w:rsid w:val="001D0AB3"/>
    <w:pPr>
      <w:spacing w:before="240" w:after="120"/>
      <w:jc w:val="both"/>
    </w:pPr>
    <w:rPr>
      <w:rFonts w:ascii="Arial" w:eastAsia="Times New Roman" w:hAnsi="Arial" w:cs="Arial"/>
      <w:b/>
      <w:bCs/>
      <w:iCs/>
      <w:sz w:val="20"/>
      <w:szCs w:val="20"/>
      <w:lang w:eastAsia="pt-BR"/>
    </w:rPr>
  </w:style>
  <w:style w:type="character" w:customStyle="1" w:styleId="Nvel4Char">
    <w:name w:val="Nível 4 Char"/>
    <w:basedOn w:val="Nvel3Char"/>
    <w:link w:val="Nvel4"/>
    <w:rsid w:val="001D0AB3"/>
    <w:rPr>
      <w:rFonts w:ascii="Arial" w:eastAsiaTheme="minorEastAsia" w:hAnsi="Arial" w:cs="Arial"/>
      <w:i w:val="0"/>
      <w:iCs w:val="0"/>
      <w:color w:val="FF0000"/>
      <w:sz w:val="20"/>
      <w:szCs w:val="20"/>
      <w:lang w:eastAsia="pt-BR"/>
    </w:rPr>
  </w:style>
  <w:style w:type="character" w:customStyle="1" w:styleId="SubTitNNChar">
    <w:name w:val="SubTitNN Char"/>
    <w:basedOn w:val="Fontepargpadro"/>
    <w:link w:val="SubTitNN"/>
    <w:rsid w:val="001D0AB3"/>
    <w:rPr>
      <w:rFonts w:ascii="Arial" w:eastAsia="Times New Roman" w:hAnsi="Arial" w:cs="Arial"/>
      <w:b/>
      <w:bCs/>
      <w:iCs/>
      <w:sz w:val="20"/>
      <w:szCs w:val="20"/>
      <w:lang w:eastAsia="pt-BR"/>
    </w:rPr>
  </w:style>
  <w:style w:type="paragraph" w:customStyle="1" w:styleId="Prembulo">
    <w:name w:val="Preâmbulo"/>
    <w:basedOn w:val="Normal"/>
    <w:link w:val="PrembuloChar"/>
    <w:qFormat/>
    <w:rsid w:val="006711FF"/>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6711FF"/>
    <w:rPr>
      <w:rFonts w:ascii="Arial" w:eastAsia="Arial" w:hAnsi="Arial" w:cs="Arial"/>
      <w:bCs/>
      <w:sz w:val="20"/>
      <w:szCs w:val="20"/>
      <w:lang w:eastAsia="pt-BR"/>
    </w:rPr>
  </w:style>
  <w:style w:type="paragraph" w:customStyle="1" w:styleId="Nivel3">
    <w:name w:val="Nivel 3"/>
    <w:basedOn w:val="Normal"/>
    <w:link w:val="Nivel3Char"/>
    <w:qFormat/>
    <w:rsid w:val="006711FF"/>
    <w:pPr>
      <w:spacing w:before="120" w:after="120"/>
      <w:ind w:left="284"/>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6711FF"/>
    <w:pPr>
      <w:ind w:left="567"/>
    </w:pPr>
    <w:rPr>
      <w:color w:val="auto"/>
    </w:rPr>
  </w:style>
  <w:style w:type="paragraph" w:customStyle="1" w:styleId="Nivel5">
    <w:name w:val="Nivel 5"/>
    <w:basedOn w:val="Nivel4"/>
    <w:qFormat/>
    <w:rsid w:val="006711FF"/>
    <w:pPr>
      <w:ind w:left="851"/>
    </w:pPr>
  </w:style>
  <w:style w:type="character" w:customStyle="1" w:styleId="Nivel4Char">
    <w:name w:val="Nivel 4 Char"/>
    <w:basedOn w:val="Fontepargpadro"/>
    <w:link w:val="Nivel4"/>
    <w:rsid w:val="00014C85"/>
    <w:rPr>
      <w:rFonts w:ascii="Arial" w:eastAsiaTheme="minorEastAsia" w:hAnsi="Arial" w:cs="Arial"/>
      <w:sz w:val="20"/>
      <w:szCs w:val="20"/>
      <w:lang w:eastAsia="pt-BR"/>
    </w:rPr>
  </w:style>
  <w:style w:type="paragraph" w:customStyle="1" w:styleId="Nvel4-R">
    <w:name w:val="Nível 4-R"/>
    <w:basedOn w:val="Nivel4"/>
    <w:link w:val="Nvel4-RChar"/>
    <w:qFormat/>
    <w:rsid w:val="00014C85"/>
    <w:pPr>
      <w:numPr>
        <w:ilvl w:val="3"/>
        <w:numId w:val="1"/>
      </w:numPr>
      <w:ind w:left="567" w:firstLine="0"/>
    </w:pPr>
    <w:rPr>
      <w:i/>
      <w:iCs/>
      <w:color w:val="FF0000"/>
    </w:rPr>
  </w:style>
  <w:style w:type="character" w:customStyle="1" w:styleId="Nivel3Char">
    <w:name w:val="Nivel 3 Char"/>
    <w:basedOn w:val="Fontepargpadro"/>
    <w:link w:val="Nivel3"/>
    <w:rsid w:val="00014C85"/>
    <w:rPr>
      <w:rFonts w:ascii="Arial" w:eastAsiaTheme="minorEastAsia" w:hAnsi="Arial" w:cs="Arial"/>
      <w:color w:val="000000"/>
      <w:sz w:val="20"/>
      <w:szCs w:val="20"/>
      <w:lang w:eastAsia="pt-BR"/>
    </w:rPr>
  </w:style>
  <w:style w:type="paragraph" w:customStyle="1" w:styleId="Nvel1-Red">
    <w:name w:val="Nível 1-Red"/>
    <w:basedOn w:val="Nivel01"/>
    <w:link w:val="Nvel1-RedChar"/>
    <w:qFormat/>
    <w:rsid w:val="00014C85"/>
    <w:pPr>
      <w:numPr>
        <w:numId w:val="1"/>
      </w:numPr>
      <w:tabs>
        <w:tab w:val="clear" w:pos="567"/>
        <w:tab w:val="left" w:pos="0"/>
      </w:tabs>
      <w:spacing w:before="240" w:after="0" w:line="240" w:lineRule="auto"/>
      <w:ind w:left="-426"/>
    </w:pPr>
    <w:rPr>
      <w:i/>
      <w:color w:val="FF0000"/>
      <w:lang w:eastAsia="pt-BR"/>
    </w:rPr>
  </w:style>
  <w:style w:type="character" w:customStyle="1" w:styleId="Nvel4-RChar">
    <w:name w:val="Nível 4-R Char"/>
    <w:basedOn w:val="Nivel4Char"/>
    <w:link w:val="Nvel4-R"/>
    <w:rsid w:val="00014C85"/>
    <w:rPr>
      <w:rFonts w:ascii="Arial" w:eastAsiaTheme="minorEastAsia" w:hAnsi="Arial" w:cs="Arial"/>
      <w:i/>
      <w:iCs/>
      <w:color w:val="FF0000"/>
      <w:sz w:val="20"/>
      <w:szCs w:val="20"/>
      <w:lang w:eastAsia="pt-BR"/>
    </w:rPr>
  </w:style>
  <w:style w:type="character" w:customStyle="1" w:styleId="Nvel1-RedChar">
    <w:name w:val="Nível 1-Red Char"/>
    <w:basedOn w:val="Nivel01Char"/>
    <w:link w:val="Nvel1-Red"/>
    <w:rsid w:val="00014C85"/>
    <w:rPr>
      <w:rFonts w:ascii="Arial" w:eastAsiaTheme="majorEastAsia" w:hAnsi="Arial" w:cs="Arial"/>
      <w:b/>
      <w:bCs/>
      <w:i/>
      <w:color w:val="FF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3203443">
      <w:bodyDiv w:val="1"/>
      <w:marLeft w:val="0"/>
      <w:marRight w:val="0"/>
      <w:marTop w:val="0"/>
      <w:marBottom w:val="0"/>
      <w:divBdr>
        <w:top w:val="none" w:sz="0" w:space="0" w:color="auto"/>
        <w:left w:val="none" w:sz="0" w:space="0" w:color="auto"/>
        <w:bottom w:val="none" w:sz="0" w:space="0" w:color="auto"/>
        <w:right w:val="none" w:sz="0" w:space="0" w:color="auto"/>
      </w:divBdr>
    </w:div>
    <w:div w:id="1760251977">
      <w:bodyDiv w:val="1"/>
      <w:marLeft w:val="0"/>
      <w:marRight w:val="0"/>
      <w:marTop w:val="0"/>
      <w:marBottom w:val="0"/>
      <w:divBdr>
        <w:top w:val="none" w:sz="0" w:space="0" w:color="auto"/>
        <w:left w:val="none" w:sz="0" w:space="0" w:color="auto"/>
        <w:bottom w:val="none" w:sz="0" w:space="0" w:color="auto"/>
        <w:right w:val="none" w:sz="0" w:space="0" w:color="auto"/>
      </w:divBdr>
    </w:div>
    <w:div w:id="1871256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maflicita&#231;&#227;o@tefe.am.gov.br" TargetMode="External"/><Relationship Id="rId13" Type="http://schemas.openxmlformats.org/officeDocument/2006/relationships/hyperlink" Target="https://www.portaltransparencia.gov.br/san&#231;&#245;es/cnep"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mailto:semaf.licitacao@tefe.am.gov.br" TargetMode="External"/><Relationship Id="rId12" Type="http://schemas.openxmlformats.org/officeDocument/2006/relationships/hyperlink" Target="https://www.portaltransparencia.gov.br/san&#231;&#245;es/ceis" TargetMode="External"/><Relationship Id="rId17" Type="http://schemas.openxmlformats.org/officeDocument/2006/relationships/hyperlink" Target="mailto:semaf.licitacao@tefe.am.gov.br" TargetMode="External"/><Relationship Id="rId2" Type="http://schemas.openxmlformats.org/officeDocument/2006/relationships/styles" Target="styles.xml"/><Relationship Id="rId16" Type="http://schemas.openxmlformats.org/officeDocument/2006/relationships/hyperlink" Target="http://www.ibama.gov.br/phocadownload/sinaflor/2018/2018-06-13-Ibama-IN-IBAMA-21-24-12-2014-SINAFLOR-DOF-compilada.pdf"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emaf.licitacao@tefe.am.gov.br" TargetMode="External"/><Relationship Id="rId5" Type="http://schemas.openxmlformats.org/officeDocument/2006/relationships/footnotes" Target="footnotes.xml"/><Relationship Id="rId15" Type="http://schemas.openxmlformats.org/officeDocument/2006/relationships/hyperlink" Target="http://www.ibama.gov.br/component/legislacao/?view=legislacao&amp;legislacao=112647" TargetMode="External"/><Relationship Id="rId10" Type="http://schemas.openxmlformats.org/officeDocument/2006/relationships/hyperlink" Target="https://www.portaltransparencia.gov.br/san&#231;&#245;es/cnep"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portaltransparencia.gov.br/san&#231;&#245;es/ceis" TargetMode="External"/><Relationship Id="rId14" Type="http://schemas.openxmlformats.org/officeDocument/2006/relationships/hyperlink" Target="mailto:semaf.licitacao@tefe.am.gov.br"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4122</TotalTime>
  <Pages>1</Pages>
  <Words>25428</Words>
  <Characters>137317</Characters>
  <Application>Microsoft Office Word</Application>
  <DocSecurity>0</DocSecurity>
  <Lines>1144</Lines>
  <Paragraphs>324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SEGOV-BVR</dc:creator>
  <cp:keywords/>
  <dc:description/>
  <cp:lastModifiedBy>David Barbosa</cp:lastModifiedBy>
  <cp:revision>19</cp:revision>
  <cp:lastPrinted>2025-10-22T14:30:00Z</cp:lastPrinted>
  <dcterms:created xsi:type="dcterms:W3CDTF">2021-06-08T20:04:00Z</dcterms:created>
  <dcterms:modified xsi:type="dcterms:W3CDTF">2025-10-22T14:34:00Z</dcterms:modified>
</cp:coreProperties>
</file>